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28A1C" w14:textId="77777777" w:rsidR="00FF29C4" w:rsidRPr="00E13FFC" w:rsidRDefault="0041260B" w:rsidP="00FF29C4">
      <w:r>
        <w:t xml:space="preserve"> </w:t>
      </w:r>
    </w:p>
    <w:p w14:paraId="7A692637" w14:textId="77777777" w:rsidR="00FF329F" w:rsidRDefault="00FF29C4" w:rsidP="00FF329F">
      <w:pPr>
        <w:ind w:left="6520" w:hanging="6520"/>
        <w:rPr>
          <w:sz w:val="24"/>
          <w:szCs w:val="24"/>
        </w:rPr>
      </w:pPr>
      <w:r>
        <w:rPr>
          <w:noProof/>
          <w:lang w:eastAsia="sv-SE"/>
        </w:rPr>
        <w:drawing>
          <wp:inline distT="0" distB="0" distL="0" distR="0" wp14:anchorId="0AE7DBCE" wp14:editId="7BE825F4">
            <wp:extent cx="3089650" cy="65081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377" cy="653284"/>
                    </a:xfrm>
                    <a:prstGeom prst="rect">
                      <a:avLst/>
                    </a:prstGeom>
                    <a:noFill/>
                    <a:ln>
                      <a:noFill/>
                    </a:ln>
                  </pic:spPr>
                </pic:pic>
              </a:graphicData>
            </a:graphic>
          </wp:inline>
        </w:drawing>
      </w:r>
      <w:r w:rsidR="00FF329F">
        <w:rPr>
          <w:sz w:val="24"/>
          <w:szCs w:val="24"/>
        </w:rPr>
        <w:tab/>
      </w:r>
      <w:r w:rsidR="009D49BF" w:rsidRPr="00135AD7">
        <w:rPr>
          <w:sz w:val="24"/>
          <w:szCs w:val="24"/>
        </w:rPr>
        <w:t xml:space="preserve">Remissvar </w:t>
      </w:r>
      <w:r w:rsidR="00A77DC7">
        <w:rPr>
          <w:sz w:val="24"/>
          <w:szCs w:val="24"/>
        </w:rPr>
        <w:t>Fi2018/02359/B</w:t>
      </w:r>
    </w:p>
    <w:p w14:paraId="2EEC0837" w14:textId="77777777" w:rsidR="009D49BF" w:rsidRDefault="00A77DC7" w:rsidP="00FF329F">
      <w:pPr>
        <w:ind w:left="6520"/>
        <w:rPr>
          <w:sz w:val="24"/>
          <w:szCs w:val="24"/>
        </w:rPr>
      </w:pPr>
      <w:r>
        <w:rPr>
          <w:sz w:val="24"/>
          <w:szCs w:val="24"/>
        </w:rPr>
        <w:t>Finansdepartementet/</w:t>
      </w:r>
      <w:r w:rsidR="00FF329F">
        <w:rPr>
          <w:sz w:val="24"/>
          <w:szCs w:val="24"/>
        </w:rPr>
        <w:t xml:space="preserve"> Regeringskansliet</w:t>
      </w:r>
    </w:p>
    <w:p w14:paraId="3003DFC0" w14:textId="77777777" w:rsidR="00A04D6D" w:rsidRPr="00FF329F" w:rsidRDefault="00A77DC7" w:rsidP="00FF329F">
      <w:pPr>
        <w:rPr>
          <w:sz w:val="24"/>
          <w:szCs w:val="24"/>
        </w:rPr>
      </w:pPr>
      <w:r>
        <w:rPr>
          <w:sz w:val="24"/>
          <w:szCs w:val="24"/>
        </w:rPr>
        <w:tab/>
      </w:r>
      <w:r>
        <w:rPr>
          <w:sz w:val="24"/>
          <w:szCs w:val="24"/>
        </w:rPr>
        <w:tab/>
      </w:r>
      <w:r>
        <w:rPr>
          <w:sz w:val="24"/>
          <w:szCs w:val="24"/>
        </w:rPr>
        <w:tab/>
      </w:r>
      <w:r w:rsidR="00FF329F">
        <w:rPr>
          <w:sz w:val="24"/>
          <w:szCs w:val="24"/>
        </w:rPr>
        <w:tab/>
      </w:r>
      <w:r w:rsidR="00FF329F">
        <w:rPr>
          <w:sz w:val="24"/>
          <w:szCs w:val="24"/>
        </w:rPr>
        <w:tab/>
      </w:r>
      <w:r w:rsidR="00A04D6D" w:rsidRPr="00135AD7">
        <w:rPr>
          <w:sz w:val="28"/>
          <w:szCs w:val="28"/>
        </w:rPr>
        <w:t>Vendelsö 2018-</w:t>
      </w:r>
      <w:r>
        <w:rPr>
          <w:sz w:val="28"/>
          <w:szCs w:val="28"/>
        </w:rPr>
        <w:t>10-22</w:t>
      </w:r>
    </w:p>
    <w:p w14:paraId="1FABA451" w14:textId="77777777" w:rsidR="00A04D6D" w:rsidRDefault="00A04D6D" w:rsidP="00FF29C4"/>
    <w:p w14:paraId="16CB698E" w14:textId="77777777" w:rsidR="00FF329F" w:rsidRDefault="00B61F35" w:rsidP="00FF29C4">
      <w:pPr>
        <w:rPr>
          <w:b/>
          <w:sz w:val="44"/>
          <w:szCs w:val="44"/>
        </w:rPr>
      </w:pPr>
      <w:r>
        <w:t xml:space="preserve"> </w:t>
      </w:r>
      <w:r w:rsidR="00135AD7" w:rsidRPr="00135AD7">
        <w:rPr>
          <w:b/>
          <w:sz w:val="44"/>
          <w:szCs w:val="44"/>
        </w:rPr>
        <w:t>Sveriges Föreningars y</w:t>
      </w:r>
      <w:r w:rsidR="009D49BF" w:rsidRPr="00135AD7">
        <w:rPr>
          <w:b/>
          <w:sz w:val="44"/>
          <w:szCs w:val="44"/>
        </w:rPr>
        <w:t xml:space="preserve">ttrande över </w:t>
      </w:r>
      <w:r w:rsidR="00FF329F">
        <w:rPr>
          <w:b/>
          <w:sz w:val="44"/>
          <w:szCs w:val="44"/>
        </w:rPr>
        <w:t>delbetänkandet av Riksbankskommit</w:t>
      </w:r>
      <w:r w:rsidR="00056345">
        <w:rPr>
          <w:b/>
          <w:sz w:val="44"/>
          <w:szCs w:val="44"/>
        </w:rPr>
        <w:t>t</w:t>
      </w:r>
      <w:r w:rsidR="00FF329F">
        <w:rPr>
          <w:b/>
          <w:sz w:val="44"/>
          <w:szCs w:val="44"/>
        </w:rPr>
        <w:t>én</w:t>
      </w:r>
    </w:p>
    <w:p w14:paraId="149D33EC" w14:textId="77777777" w:rsidR="00F12AAC" w:rsidRPr="00FA67E2" w:rsidRDefault="00A77DC7" w:rsidP="00FF29C4">
      <w:r>
        <w:rPr>
          <w:b/>
          <w:sz w:val="44"/>
          <w:szCs w:val="44"/>
        </w:rPr>
        <w:t>Tryggad tillgång till kontanter.</w:t>
      </w:r>
    </w:p>
    <w:p w14:paraId="6DDD9536" w14:textId="77777777" w:rsidR="00F12AAC" w:rsidRDefault="009A1108" w:rsidP="00FF29C4">
      <w:r>
        <w:t>--------------------------------------------------------------------------------------------------------------------------------------</w:t>
      </w:r>
    </w:p>
    <w:p w14:paraId="68B22676" w14:textId="77777777" w:rsidR="00DE15D7" w:rsidRPr="00135AD7" w:rsidRDefault="00135AD7" w:rsidP="00FF29C4">
      <w:pPr>
        <w:rPr>
          <w:b/>
          <w:sz w:val="36"/>
          <w:szCs w:val="36"/>
        </w:rPr>
      </w:pPr>
      <w:r w:rsidRPr="00135AD7">
        <w:rPr>
          <w:b/>
          <w:sz w:val="36"/>
          <w:szCs w:val="36"/>
        </w:rPr>
        <w:t>Om</w:t>
      </w:r>
      <w:r w:rsidR="009A1108" w:rsidRPr="00135AD7">
        <w:rPr>
          <w:b/>
          <w:sz w:val="36"/>
          <w:szCs w:val="36"/>
        </w:rPr>
        <w:t xml:space="preserve"> Sveriges Föreningar</w:t>
      </w:r>
    </w:p>
    <w:p w14:paraId="157A61CC" w14:textId="7DE9D0E4" w:rsidR="009D49BF" w:rsidRPr="00426B9F" w:rsidRDefault="00443D02" w:rsidP="00FF29C4">
      <w:pPr>
        <w:rPr>
          <w:sz w:val="28"/>
          <w:szCs w:val="28"/>
        </w:rPr>
      </w:pPr>
      <w:r w:rsidRPr="00426B9F">
        <w:rPr>
          <w:sz w:val="28"/>
          <w:szCs w:val="28"/>
        </w:rPr>
        <w:t>Sveriges Förening</w:t>
      </w:r>
      <w:r w:rsidR="00F12AAC" w:rsidRPr="00426B9F">
        <w:rPr>
          <w:sz w:val="28"/>
          <w:szCs w:val="28"/>
        </w:rPr>
        <w:t xml:space="preserve">ar är en ideell nationell </w:t>
      </w:r>
      <w:r w:rsidRPr="00426B9F">
        <w:rPr>
          <w:sz w:val="28"/>
          <w:szCs w:val="28"/>
        </w:rPr>
        <w:t xml:space="preserve">Paraplyorganisation </w:t>
      </w:r>
      <w:r w:rsidR="00787DBA" w:rsidRPr="00426B9F">
        <w:rPr>
          <w:sz w:val="28"/>
          <w:szCs w:val="28"/>
        </w:rPr>
        <w:t xml:space="preserve">som bildades 2009 </w:t>
      </w:r>
      <w:r w:rsidRPr="00426B9F">
        <w:rPr>
          <w:sz w:val="28"/>
          <w:szCs w:val="28"/>
        </w:rPr>
        <w:t xml:space="preserve">med uppgift att arbeta för </w:t>
      </w:r>
      <w:r w:rsidR="00467694" w:rsidRPr="00426B9F">
        <w:rPr>
          <w:sz w:val="28"/>
          <w:szCs w:val="28"/>
        </w:rPr>
        <w:t xml:space="preserve">att bibehålla och bygga upp </w:t>
      </w:r>
      <w:r w:rsidRPr="00426B9F">
        <w:rPr>
          <w:sz w:val="28"/>
          <w:szCs w:val="28"/>
        </w:rPr>
        <w:t xml:space="preserve">Föreningsråd </w:t>
      </w:r>
      <w:r w:rsidR="00C87351" w:rsidRPr="00426B9F">
        <w:rPr>
          <w:sz w:val="28"/>
          <w:szCs w:val="28"/>
        </w:rPr>
        <w:t xml:space="preserve">och allianser </w:t>
      </w:r>
      <w:r w:rsidRPr="00426B9F">
        <w:rPr>
          <w:sz w:val="28"/>
          <w:szCs w:val="28"/>
        </w:rPr>
        <w:t>i loka</w:t>
      </w:r>
      <w:r w:rsidR="00F12AAC" w:rsidRPr="00426B9F">
        <w:rPr>
          <w:sz w:val="28"/>
          <w:szCs w:val="28"/>
        </w:rPr>
        <w:t>lsamhället. Vi har 3</w:t>
      </w:r>
      <w:r w:rsidR="00AD7798">
        <w:rPr>
          <w:sz w:val="28"/>
          <w:szCs w:val="28"/>
        </w:rPr>
        <w:t>4</w:t>
      </w:r>
      <w:r w:rsidR="00F12AAC" w:rsidRPr="00426B9F">
        <w:rPr>
          <w:sz w:val="28"/>
          <w:szCs w:val="28"/>
        </w:rPr>
        <w:t xml:space="preserve"> medlemsorg</w:t>
      </w:r>
      <w:r w:rsidRPr="00426B9F">
        <w:rPr>
          <w:sz w:val="28"/>
          <w:szCs w:val="28"/>
        </w:rPr>
        <w:t>anisationer och når totalt drygt 3</w:t>
      </w:r>
      <w:r w:rsidR="00151686">
        <w:rPr>
          <w:sz w:val="28"/>
          <w:szCs w:val="28"/>
        </w:rPr>
        <w:t xml:space="preserve"> </w:t>
      </w:r>
      <w:bookmarkStart w:id="0" w:name="_GoBack"/>
      <w:bookmarkEnd w:id="0"/>
      <w:r w:rsidRPr="00426B9F">
        <w:rPr>
          <w:sz w:val="28"/>
          <w:szCs w:val="28"/>
        </w:rPr>
        <w:t>700 föreningar</w:t>
      </w:r>
      <w:r w:rsidR="00FA67E2">
        <w:rPr>
          <w:sz w:val="28"/>
          <w:szCs w:val="28"/>
        </w:rPr>
        <w:t>,</w:t>
      </w:r>
      <w:r w:rsidR="0044186A" w:rsidRPr="00426B9F">
        <w:rPr>
          <w:sz w:val="28"/>
          <w:szCs w:val="28"/>
        </w:rPr>
        <w:t xml:space="preserve"> </w:t>
      </w:r>
      <w:r w:rsidR="00FA67E2">
        <w:rPr>
          <w:sz w:val="28"/>
          <w:szCs w:val="28"/>
        </w:rPr>
        <w:t>s</w:t>
      </w:r>
      <w:r w:rsidR="00787DBA" w:rsidRPr="00426B9F">
        <w:rPr>
          <w:sz w:val="28"/>
          <w:szCs w:val="28"/>
        </w:rPr>
        <w:t xml:space="preserve">om </w:t>
      </w:r>
      <w:r w:rsidR="0044186A" w:rsidRPr="00426B9F">
        <w:rPr>
          <w:sz w:val="28"/>
          <w:szCs w:val="28"/>
        </w:rPr>
        <w:t xml:space="preserve">i sin tur </w:t>
      </w:r>
      <w:r w:rsidR="00787DBA" w:rsidRPr="00426B9F">
        <w:rPr>
          <w:sz w:val="28"/>
          <w:szCs w:val="28"/>
        </w:rPr>
        <w:t xml:space="preserve">har </w:t>
      </w:r>
      <w:r w:rsidR="0044186A" w:rsidRPr="00426B9F">
        <w:rPr>
          <w:sz w:val="28"/>
          <w:szCs w:val="28"/>
        </w:rPr>
        <w:t>en ansenlig mängd medlemmar</w:t>
      </w:r>
      <w:r w:rsidR="00A77DC7">
        <w:rPr>
          <w:sz w:val="28"/>
          <w:szCs w:val="28"/>
        </w:rPr>
        <w:t xml:space="preserve"> med olika föreningar med inriktning av varierat slag</w:t>
      </w:r>
      <w:r w:rsidR="0044186A" w:rsidRPr="00426B9F">
        <w:rPr>
          <w:sz w:val="28"/>
          <w:szCs w:val="28"/>
        </w:rPr>
        <w:t xml:space="preserve">. </w:t>
      </w:r>
      <w:r w:rsidRPr="00426B9F">
        <w:rPr>
          <w:sz w:val="28"/>
          <w:szCs w:val="28"/>
        </w:rPr>
        <w:t xml:space="preserve">Dessa </w:t>
      </w:r>
      <w:r w:rsidR="0044186A" w:rsidRPr="00426B9F">
        <w:rPr>
          <w:sz w:val="28"/>
          <w:szCs w:val="28"/>
        </w:rPr>
        <w:t xml:space="preserve">lokala paraplyorganisationer </w:t>
      </w:r>
      <w:r w:rsidRPr="00426B9F">
        <w:rPr>
          <w:sz w:val="28"/>
          <w:szCs w:val="28"/>
        </w:rPr>
        <w:t>finns från</w:t>
      </w:r>
      <w:r w:rsidR="00F12AAC" w:rsidRPr="00426B9F">
        <w:rPr>
          <w:sz w:val="28"/>
          <w:szCs w:val="28"/>
        </w:rPr>
        <w:t xml:space="preserve"> Piteå i norr till Trelleborg i </w:t>
      </w:r>
      <w:r w:rsidR="00CD3507" w:rsidRPr="00151686">
        <w:rPr>
          <w:sz w:val="28"/>
          <w:szCs w:val="28"/>
        </w:rPr>
        <w:t>s</w:t>
      </w:r>
      <w:r w:rsidR="00F12AAC" w:rsidRPr="00426B9F">
        <w:rPr>
          <w:sz w:val="28"/>
          <w:szCs w:val="28"/>
        </w:rPr>
        <w:t>öder.</w:t>
      </w:r>
    </w:p>
    <w:p w14:paraId="13069C4A" w14:textId="77777777" w:rsidR="00120FCC" w:rsidRPr="00A77DC7" w:rsidRDefault="00F12AAC" w:rsidP="00FF29C4">
      <w:pPr>
        <w:rPr>
          <w:sz w:val="28"/>
          <w:szCs w:val="28"/>
        </w:rPr>
      </w:pPr>
      <w:r w:rsidRPr="00426B9F">
        <w:rPr>
          <w:sz w:val="28"/>
          <w:szCs w:val="28"/>
        </w:rPr>
        <w:t xml:space="preserve">Många av </w:t>
      </w:r>
      <w:r w:rsidR="00787DBA" w:rsidRPr="00426B9F">
        <w:rPr>
          <w:sz w:val="28"/>
          <w:szCs w:val="28"/>
        </w:rPr>
        <w:t>våra</w:t>
      </w:r>
      <w:r w:rsidRPr="00426B9F">
        <w:rPr>
          <w:sz w:val="28"/>
          <w:szCs w:val="28"/>
        </w:rPr>
        <w:t xml:space="preserve"> </w:t>
      </w:r>
      <w:r w:rsidR="00F83F2F" w:rsidRPr="00426B9F">
        <w:rPr>
          <w:sz w:val="28"/>
          <w:szCs w:val="28"/>
        </w:rPr>
        <w:t>lokala paraplyer</w:t>
      </w:r>
      <w:r w:rsidRPr="00426B9F">
        <w:rPr>
          <w:sz w:val="28"/>
          <w:szCs w:val="28"/>
        </w:rPr>
        <w:t xml:space="preserve"> tillhör inget an</w:t>
      </w:r>
      <w:r w:rsidR="00F83F2F" w:rsidRPr="00426B9F">
        <w:rPr>
          <w:sz w:val="28"/>
          <w:szCs w:val="28"/>
        </w:rPr>
        <w:t>nat nationellt förbund</w:t>
      </w:r>
      <w:r w:rsidR="00787DBA" w:rsidRPr="00426B9F">
        <w:rPr>
          <w:sz w:val="28"/>
          <w:szCs w:val="28"/>
        </w:rPr>
        <w:t xml:space="preserve"> än det nationella paraplyet Sveriges Föreningar</w:t>
      </w:r>
      <w:r w:rsidR="00F83F2F" w:rsidRPr="00426B9F">
        <w:rPr>
          <w:sz w:val="28"/>
          <w:szCs w:val="28"/>
        </w:rPr>
        <w:t>. Detta gör</w:t>
      </w:r>
      <w:r w:rsidRPr="00426B9F">
        <w:rPr>
          <w:sz w:val="28"/>
          <w:szCs w:val="28"/>
        </w:rPr>
        <w:t xml:space="preserve"> vår</w:t>
      </w:r>
      <w:r w:rsidR="0096042B" w:rsidRPr="00426B9F">
        <w:rPr>
          <w:sz w:val="28"/>
          <w:szCs w:val="28"/>
        </w:rPr>
        <w:t>t mål</w:t>
      </w:r>
      <w:r w:rsidR="00CD3507" w:rsidRPr="00151686">
        <w:rPr>
          <w:sz w:val="28"/>
          <w:szCs w:val="28"/>
        </w:rPr>
        <w:t>,</w:t>
      </w:r>
      <w:r w:rsidR="0096042B" w:rsidRPr="00426B9F">
        <w:rPr>
          <w:sz w:val="28"/>
          <w:szCs w:val="28"/>
        </w:rPr>
        <w:t xml:space="preserve"> att ge de lokala </w:t>
      </w:r>
      <w:r w:rsidR="00C87351" w:rsidRPr="00426B9F">
        <w:rPr>
          <w:sz w:val="28"/>
          <w:szCs w:val="28"/>
        </w:rPr>
        <w:t>paraplyerna</w:t>
      </w:r>
      <w:r w:rsidR="0096042B" w:rsidRPr="00426B9F">
        <w:rPr>
          <w:sz w:val="28"/>
          <w:szCs w:val="28"/>
        </w:rPr>
        <w:t xml:space="preserve"> förutsättningar</w:t>
      </w:r>
      <w:r w:rsidR="00FB105A" w:rsidRPr="00426B9F">
        <w:rPr>
          <w:sz w:val="28"/>
          <w:szCs w:val="28"/>
        </w:rPr>
        <w:t xml:space="preserve"> för att de i sin tur kan ge stöd till sina medlemsföreningar, a</w:t>
      </w:r>
      <w:r w:rsidR="00A1274C" w:rsidRPr="00426B9F">
        <w:rPr>
          <w:sz w:val="28"/>
          <w:szCs w:val="28"/>
        </w:rPr>
        <w:t>v stor och betydande vikt i vårt arbete.</w:t>
      </w:r>
      <w:r w:rsidR="00AE4056" w:rsidRPr="00426B9F">
        <w:rPr>
          <w:sz w:val="28"/>
          <w:szCs w:val="28"/>
        </w:rPr>
        <w:t xml:space="preserve"> </w:t>
      </w:r>
    </w:p>
    <w:p w14:paraId="7FA679CD" w14:textId="77777777" w:rsidR="00380F5A" w:rsidRDefault="00324A50" w:rsidP="00380F5A">
      <w:pPr>
        <w:rPr>
          <w:b/>
          <w:i/>
          <w:sz w:val="28"/>
          <w:szCs w:val="28"/>
        </w:rPr>
      </w:pPr>
      <w:r>
        <w:rPr>
          <w:b/>
          <w:i/>
          <w:sz w:val="28"/>
          <w:szCs w:val="28"/>
        </w:rPr>
        <w:t>Vår</w:t>
      </w:r>
      <w:r w:rsidR="00960ECF" w:rsidRPr="00380F5A">
        <w:rPr>
          <w:b/>
          <w:i/>
          <w:sz w:val="28"/>
          <w:szCs w:val="28"/>
        </w:rPr>
        <w:t xml:space="preserve"> främsta roll är:</w:t>
      </w:r>
    </w:p>
    <w:p w14:paraId="309BB325" w14:textId="77777777" w:rsidR="00A36A07" w:rsidRPr="005A0741" w:rsidRDefault="009871CE" w:rsidP="00380F5A">
      <w:pPr>
        <w:pStyle w:val="Liststycke"/>
        <w:numPr>
          <w:ilvl w:val="0"/>
          <w:numId w:val="16"/>
        </w:numPr>
        <w:rPr>
          <w:b/>
          <w:i/>
          <w:sz w:val="28"/>
          <w:szCs w:val="28"/>
        </w:rPr>
      </w:pPr>
      <w:r w:rsidRPr="005A0741">
        <w:rPr>
          <w:sz w:val="28"/>
          <w:szCs w:val="28"/>
        </w:rPr>
        <w:t xml:space="preserve">Att </w:t>
      </w:r>
      <w:r w:rsidR="00426B9F" w:rsidRPr="005A0741">
        <w:rPr>
          <w:sz w:val="28"/>
          <w:szCs w:val="28"/>
        </w:rPr>
        <w:t>vara</w:t>
      </w:r>
      <w:r w:rsidRPr="005A0741">
        <w:rPr>
          <w:sz w:val="28"/>
          <w:szCs w:val="28"/>
        </w:rPr>
        <w:t xml:space="preserve"> en röst för det lokala föreningslivet på den nationella offentliga arenan.</w:t>
      </w:r>
      <w:r w:rsidR="0032499F" w:rsidRPr="005A0741">
        <w:rPr>
          <w:sz w:val="28"/>
          <w:szCs w:val="28"/>
        </w:rPr>
        <w:t xml:space="preserve"> Och med det som mål verka för att förutsättningar ges för att de lokala paraplyerna skall bli starka röster och betydelsefull</w:t>
      </w:r>
      <w:r w:rsidR="005F3D86" w:rsidRPr="005A0741">
        <w:rPr>
          <w:sz w:val="28"/>
          <w:szCs w:val="28"/>
        </w:rPr>
        <w:t>a samtalsparter på den lokala arenan.</w:t>
      </w:r>
    </w:p>
    <w:p w14:paraId="60346E14" w14:textId="533B3F7F" w:rsidR="00A36A07" w:rsidRPr="005A0741" w:rsidRDefault="00A36A07" w:rsidP="00380F5A">
      <w:pPr>
        <w:pStyle w:val="Liststycke"/>
        <w:numPr>
          <w:ilvl w:val="0"/>
          <w:numId w:val="16"/>
        </w:numPr>
        <w:rPr>
          <w:sz w:val="28"/>
          <w:szCs w:val="28"/>
        </w:rPr>
      </w:pPr>
      <w:r w:rsidRPr="005A0741">
        <w:rPr>
          <w:sz w:val="28"/>
          <w:szCs w:val="28"/>
        </w:rPr>
        <w:t>Att vara en remissinstans</w:t>
      </w:r>
      <w:r w:rsidR="00DD4F38" w:rsidRPr="005A0741">
        <w:rPr>
          <w:sz w:val="28"/>
          <w:szCs w:val="28"/>
        </w:rPr>
        <w:t>, nationellt, regionalt och lokalt</w:t>
      </w:r>
      <w:r w:rsidR="00FA67E2">
        <w:rPr>
          <w:sz w:val="28"/>
          <w:szCs w:val="28"/>
        </w:rPr>
        <w:t xml:space="preserve"> med </w:t>
      </w:r>
      <w:r w:rsidR="00AB3D24" w:rsidRPr="005A0741">
        <w:rPr>
          <w:sz w:val="28"/>
          <w:szCs w:val="28"/>
        </w:rPr>
        <w:t xml:space="preserve">mål att </w:t>
      </w:r>
      <w:r w:rsidR="00CD3507" w:rsidRPr="00F67A02">
        <w:rPr>
          <w:sz w:val="28"/>
          <w:szCs w:val="28"/>
        </w:rPr>
        <w:t>verka</w:t>
      </w:r>
      <w:r w:rsidR="00AB3D24" w:rsidRPr="00CD3507">
        <w:rPr>
          <w:color w:val="FF0000"/>
          <w:sz w:val="28"/>
          <w:szCs w:val="28"/>
        </w:rPr>
        <w:t xml:space="preserve"> </w:t>
      </w:r>
      <w:r w:rsidR="00AB3D24" w:rsidRPr="005A0741">
        <w:rPr>
          <w:sz w:val="28"/>
          <w:szCs w:val="28"/>
        </w:rPr>
        <w:t>för det civila samhället.</w:t>
      </w:r>
    </w:p>
    <w:p w14:paraId="566FD4B9" w14:textId="77777777" w:rsidR="001E0694" w:rsidRPr="005A0741" w:rsidRDefault="00A36A07" w:rsidP="00380F5A">
      <w:pPr>
        <w:pStyle w:val="Liststycke"/>
        <w:numPr>
          <w:ilvl w:val="0"/>
          <w:numId w:val="16"/>
        </w:numPr>
        <w:rPr>
          <w:sz w:val="28"/>
          <w:szCs w:val="28"/>
        </w:rPr>
      </w:pPr>
      <w:r w:rsidRPr="005A0741">
        <w:rPr>
          <w:sz w:val="28"/>
          <w:szCs w:val="28"/>
        </w:rPr>
        <w:t xml:space="preserve">Att stärka det lokala föreningslivet </w:t>
      </w:r>
      <w:r w:rsidR="00A77DC7">
        <w:rPr>
          <w:sz w:val="28"/>
          <w:szCs w:val="28"/>
        </w:rPr>
        <w:t xml:space="preserve">och dess enskilda medlemmar </w:t>
      </w:r>
      <w:r w:rsidRPr="005A0741">
        <w:rPr>
          <w:sz w:val="28"/>
          <w:szCs w:val="28"/>
        </w:rPr>
        <w:t xml:space="preserve">genom </w:t>
      </w:r>
      <w:r w:rsidR="00245FAF" w:rsidRPr="005A0741">
        <w:rPr>
          <w:sz w:val="28"/>
          <w:szCs w:val="28"/>
        </w:rPr>
        <w:t xml:space="preserve">att </w:t>
      </w:r>
      <w:r w:rsidR="00A77DC7">
        <w:rPr>
          <w:sz w:val="28"/>
          <w:szCs w:val="28"/>
        </w:rPr>
        <w:t>bevaka att det ges förutsättningar för att den lokala föreningen kan fungera tillfredsställande.</w:t>
      </w:r>
      <w:r w:rsidR="00245FAF" w:rsidRPr="005A0741">
        <w:rPr>
          <w:sz w:val="28"/>
          <w:szCs w:val="28"/>
        </w:rPr>
        <w:t xml:space="preserve">  </w:t>
      </w:r>
    </w:p>
    <w:p w14:paraId="1B40A6C9" w14:textId="77777777" w:rsidR="000075EE" w:rsidRPr="005A0741" w:rsidRDefault="000075EE" w:rsidP="00380F5A">
      <w:pPr>
        <w:pStyle w:val="Liststycke"/>
        <w:numPr>
          <w:ilvl w:val="0"/>
          <w:numId w:val="16"/>
        </w:numPr>
        <w:rPr>
          <w:sz w:val="28"/>
          <w:szCs w:val="28"/>
        </w:rPr>
      </w:pPr>
      <w:r>
        <w:rPr>
          <w:sz w:val="28"/>
          <w:szCs w:val="28"/>
        </w:rPr>
        <w:t>Att vara serviceinriktad och att ge stöd åt både medlemmar och utomstående.</w:t>
      </w:r>
    </w:p>
    <w:p w14:paraId="1A4B1DE0" w14:textId="77777777" w:rsidR="001F5CE0" w:rsidRPr="00814A8E" w:rsidRDefault="00324A50" w:rsidP="00FF29C4">
      <w:pPr>
        <w:rPr>
          <w:sz w:val="24"/>
          <w:szCs w:val="24"/>
        </w:rPr>
      </w:pPr>
      <w:r>
        <w:rPr>
          <w:b/>
          <w:i/>
          <w:sz w:val="28"/>
          <w:szCs w:val="28"/>
        </w:rPr>
        <w:t>Sveriges Föreningars</w:t>
      </w:r>
      <w:r w:rsidR="001F5CE0" w:rsidRPr="00DE15D7">
        <w:rPr>
          <w:b/>
          <w:i/>
          <w:sz w:val="28"/>
          <w:szCs w:val="28"/>
        </w:rPr>
        <w:t xml:space="preserve"> vision är att sätta </w:t>
      </w:r>
      <w:r w:rsidR="0081766F">
        <w:rPr>
          <w:b/>
          <w:i/>
          <w:sz w:val="28"/>
          <w:szCs w:val="28"/>
        </w:rPr>
        <w:t xml:space="preserve">ett starkt och självständigt civilsamhälle </w:t>
      </w:r>
      <w:r w:rsidR="001F5CE0" w:rsidRPr="00DE15D7">
        <w:rPr>
          <w:b/>
          <w:i/>
          <w:sz w:val="28"/>
          <w:szCs w:val="28"/>
        </w:rPr>
        <w:t>i främsta rummet.</w:t>
      </w:r>
      <w:r w:rsidR="003D3046" w:rsidRPr="00DE15D7">
        <w:rPr>
          <w:b/>
          <w:i/>
          <w:sz w:val="28"/>
          <w:szCs w:val="28"/>
        </w:rPr>
        <w:t xml:space="preserve"> </w:t>
      </w:r>
    </w:p>
    <w:p w14:paraId="4EC5DE56" w14:textId="0A8D3C22" w:rsidR="00FA67E2" w:rsidRPr="00394C6B" w:rsidRDefault="00AF2D00" w:rsidP="00FF29C4">
      <w:pPr>
        <w:rPr>
          <w:b/>
          <w:sz w:val="28"/>
          <w:szCs w:val="28"/>
        </w:rPr>
      </w:pPr>
      <w:r w:rsidRPr="00AF2D00">
        <w:rPr>
          <w:b/>
          <w:sz w:val="28"/>
          <w:szCs w:val="28"/>
        </w:rPr>
        <w:t xml:space="preserve">Inför vårt yttrande </w:t>
      </w:r>
      <w:r w:rsidR="00C54CE5">
        <w:rPr>
          <w:b/>
          <w:sz w:val="28"/>
          <w:szCs w:val="28"/>
        </w:rPr>
        <w:t xml:space="preserve">av Riksbankskommitténs betänkande </w:t>
      </w:r>
      <w:r w:rsidRPr="00AF2D00">
        <w:rPr>
          <w:b/>
          <w:sz w:val="28"/>
          <w:szCs w:val="28"/>
        </w:rPr>
        <w:t>har vi tagit del av enskilda medlemsföreningars behov av att samhället fortsatt kan tillhandahålla och ta emot konta</w:t>
      </w:r>
      <w:r w:rsidR="00394C6B">
        <w:rPr>
          <w:b/>
          <w:sz w:val="28"/>
          <w:szCs w:val="28"/>
        </w:rPr>
        <w:t>n</w:t>
      </w:r>
      <w:r w:rsidRPr="00AF2D00">
        <w:rPr>
          <w:b/>
          <w:sz w:val="28"/>
          <w:szCs w:val="28"/>
        </w:rPr>
        <w:t>ter men även att den elektroniska hanteringen underlättas för enskilda föreningar.</w:t>
      </w:r>
      <w:r w:rsidR="00144A6A">
        <w:rPr>
          <w:b/>
          <w:sz w:val="28"/>
          <w:szCs w:val="28"/>
        </w:rPr>
        <w:t xml:space="preserve"> </w:t>
      </w:r>
      <w:r w:rsidR="00F67A02">
        <w:rPr>
          <w:b/>
          <w:sz w:val="28"/>
          <w:szCs w:val="28"/>
        </w:rPr>
        <w:t>D</w:t>
      </w:r>
      <w:r w:rsidR="00144A6A">
        <w:rPr>
          <w:b/>
          <w:sz w:val="28"/>
          <w:szCs w:val="28"/>
        </w:rPr>
        <w:t>e</w:t>
      </w:r>
      <w:r w:rsidR="003D793D">
        <w:rPr>
          <w:b/>
          <w:sz w:val="28"/>
          <w:szCs w:val="28"/>
        </w:rPr>
        <w:t xml:space="preserve"> elektroniska enkla kortläsare som en förening kan använda ska </w:t>
      </w:r>
      <w:r w:rsidR="00CD3507" w:rsidRPr="00F67A02">
        <w:rPr>
          <w:b/>
          <w:sz w:val="28"/>
          <w:szCs w:val="28"/>
        </w:rPr>
        <w:t xml:space="preserve">inte </w:t>
      </w:r>
      <w:r w:rsidR="003D793D" w:rsidRPr="00F67A02">
        <w:rPr>
          <w:b/>
          <w:sz w:val="28"/>
          <w:szCs w:val="28"/>
        </w:rPr>
        <w:t xml:space="preserve">vara </w:t>
      </w:r>
      <w:r w:rsidR="003D793D">
        <w:rPr>
          <w:b/>
          <w:sz w:val="28"/>
          <w:szCs w:val="28"/>
        </w:rPr>
        <w:t>för kostbara.</w:t>
      </w:r>
    </w:p>
    <w:p w14:paraId="17EF596B" w14:textId="258BC3F8" w:rsidR="00F208AC" w:rsidRPr="003D793D" w:rsidRDefault="00F208AC" w:rsidP="00FF29C4">
      <w:pPr>
        <w:rPr>
          <w:b/>
          <w:i/>
          <w:sz w:val="36"/>
          <w:szCs w:val="36"/>
        </w:rPr>
      </w:pPr>
      <w:r w:rsidRPr="003D793D">
        <w:rPr>
          <w:b/>
          <w:i/>
          <w:sz w:val="36"/>
          <w:szCs w:val="36"/>
        </w:rPr>
        <w:t>Sammanfattning</w:t>
      </w:r>
      <w:r w:rsidR="004C2086" w:rsidRPr="003D793D">
        <w:rPr>
          <w:b/>
          <w:i/>
          <w:sz w:val="36"/>
          <w:szCs w:val="36"/>
        </w:rPr>
        <w:t xml:space="preserve"> av </w:t>
      </w:r>
      <w:r w:rsidR="00AF2D00" w:rsidRPr="003D793D">
        <w:rPr>
          <w:b/>
          <w:i/>
          <w:sz w:val="36"/>
          <w:szCs w:val="36"/>
        </w:rPr>
        <w:t xml:space="preserve">vårt </w:t>
      </w:r>
      <w:r w:rsidR="00E77578" w:rsidRPr="003D793D">
        <w:rPr>
          <w:b/>
          <w:i/>
          <w:sz w:val="36"/>
          <w:szCs w:val="36"/>
        </w:rPr>
        <w:t>yttrande</w:t>
      </w:r>
    </w:p>
    <w:p w14:paraId="54461EFC" w14:textId="77777777" w:rsidR="005E786C" w:rsidRDefault="00EB1428" w:rsidP="00DD02C1">
      <w:pPr>
        <w:pStyle w:val="Liststycke"/>
        <w:numPr>
          <w:ilvl w:val="0"/>
          <w:numId w:val="18"/>
        </w:numPr>
        <w:rPr>
          <w:sz w:val="28"/>
          <w:szCs w:val="28"/>
        </w:rPr>
      </w:pPr>
      <w:r>
        <w:rPr>
          <w:sz w:val="28"/>
          <w:szCs w:val="28"/>
        </w:rPr>
        <w:t>Vi</w:t>
      </w:r>
      <w:r w:rsidR="005C29F9">
        <w:rPr>
          <w:sz w:val="28"/>
          <w:szCs w:val="28"/>
        </w:rPr>
        <w:t xml:space="preserve"> vill framhålla det positiva i att </w:t>
      </w:r>
      <w:r w:rsidR="00AF2D00">
        <w:rPr>
          <w:sz w:val="28"/>
          <w:szCs w:val="28"/>
        </w:rPr>
        <w:t xml:space="preserve">Riksbankskommitténs delbetänkande </w:t>
      </w:r>
      <w:r w:rsidR="00DD02C1">
        <w:rPr>
          <w:sz w:val="28"/>
          <w:szCs w:val="28"/>
        </w:rPr>
        <w:t xml:space="preserve">är utförligt och ger en bra och tydlig bild av hur kontanthanteringen fungerar idag. Vi uppskattar även att kommittén föreslår att det skall finnas en samhällelig skyldighet att tillhandahålla en rimlig tillgång till kontanttjänster i hela landet. </w:t>
      </w:r>
    </w:p>
    <w:p w14:paraId="211F7D78" w14:textId="77777777" w:rsidR="00394C6B" w:rsidRPr="00394C6B" w:rsidRDefault="005E786C" w:rsidP="00394C6B">
      <w:pPr>
        <w:pStyle w:val="Liststycke"/>
        <w:numPr>
          <w:ilvl w:val="0"/>
          <w:numId w:val="18"/>
        </w:numPr>
        <w:rPr>
          <w:sz w:val="28"/>
          <w:szCs w:val="28"/>
        </w:rPr>
      </w:pPr>
      <w:r>
        <w:rPr>
          <w:sz w:val="28"/>
          <w:szCs w:val="28"/>
        </w:rPr>
        <w:t xml:space="preserve">Vi värdesätter </w:t>
      </w:r>
      <w:bookmarkStart w:id="1" w:name="_Hlk527909521"/>
      <w:r>
        <w:rPr>
          <w:sz w:val="28"/>
          <w:szCs w:val="28"/>
        </w:rPr>
        <w:t xml:space="preserve">att </w:t>
      </w:r>
      <w:r w:rsidR="00DD02C1">
        <w:rPr>
          <w:sz w:val="28"/>
          <w:szCs w:val="28"/>
        </w:rPr>
        <w:t>kommittén</w:t>
      </w:r>
      <w:r w:rsidR="007706BA">
        <w:rPr>
          <w:sz w:val="28"/>
          <w:szCs w:val="28"/>
        </w:rPr>
        <w:t xml:space="preserve"> i sitt arbete </w:t>
      </w:r>
      <w:r>
        <w:rPr>
          <w:sz w:val="28"/>
          <w:szCs w:val="28"/>
        </w:rPr>
        <w:t xml:space="preserve">betonat vikten av </w:t>
      </w:r>
      <w:r w:rsidR="00CD3507" w:rsidRPr="00F67A02">
        <w:rPr>
          <w:sz w:val="28"/>
          <w:szCs w:val="28"/>
        </w:rPr>
        <w:t>att</w:t>
      </w:r>
      <w:r w:rsidR="00CD3507">
        <w:rPr>
          <w:color w:val="FF0000"/>
          <w:sz w:val="28"/>
          <w:szCs w:val="28"/>
        </w:rPr>
        <w:t xml:space="preserve"> </w:t>
      </w:r>
      <w:r>
        <w:rPr>
          <w:sz w:val="28"/>
          <w:szCs w:val="28"/>
        </w:rPr>
        <w:t xml:space="preserve">det </w:t>
      </w:r>
      <w:r w:rsidR="007706BA">
        <w:rPr>
          <w:sz w:val="28"/>
          <w:szCs w:val="28"/>
        </w:rPr>
        <w:t xml:space="preserve">brådskar med att se över hur kontanthanteringen kommer att ske framöver. </w:t>
      </w:r>
      <w:r w:rsidR="007706BA" w:rsidRPr="00F67A02">
        <w:rPr>
          <w:sz w:val="28"/>
          <w:szCs w:val="28"/>
        </w:rPr>
        <w:t>Framför</w:t>
      </w:r>
      <w:r w:rsidR="00CD3507" w:rsidRPr="00F67A02">
        <w:rPr>
          <w:sz w:val="28"/>
          <w:szCs w:val="28"/>
        </w:rPr>
        <w:t xml:space="preserve"> </w:t>
      </w:r>
      <w:r w:rsidR="007706BA" w:rsidRPr="00F67A02">
        <w:rPr>
          <w:sz w:val="28"/>
          <w:szCs w:val="28"/>
        </w:rPr>
        <w:t xml:space="preserve">allt </w:t>
      </w:r>
      <w:r w:rsidR="007706BA">
        <w:rPr>
          <w:sz w:val="28"/>
          <w:szCs w:val="28"/>
        </w:rPr>
        <w:t xml:space="preserve">när det gäller det </w:t>
      </w:r>
      <w:r>
        <w:rPr>
          <w:sz w:val="28"/>
          <w:szCs w:val="28"/>
        </w:rPr>
        <w:t xml:space="preserve">civila samhällets </w:t>
      </w:r>
      <w:r w:rsidR="007706BA">
        <w:rPr>
          <w:sz w:val="28"/>
          <w:szCs w:val="28"/>
        </w:rPr>
        <w:t>behov av att fortsättningsvis kunna ha tillgång till kontanter och att kunna lämna in kontanter.</w:t>
      </w:r>
    </w:p>
    <w:bookmarkEnd w:id="1"/>
    <w:p w14:paraId="501D28DA" w14:textId="77777777" w:rsidR="00394C6B" w:rsidRDefault="00394C6B" w:rsidP="005E786C">
      <w:pPr>
        <w:pStyle w:val="Liststycke"/>
        <w:numPr>
          <w:ilvl w:val="0"/>
          <w:numId w:val="18"/>
        </w:numPr>
        <w:rPr>
          <w:sz w:val="28"/>
          <w:szCs w:val="28"/>
        </w:rPr>
      </w:pPr>
      <w:r>
        <w:rPr>
          <w:sz w:val="28"/>
          <w:szCs w:val="28"/>
        </w:rPr>
        <w:t>I takt med att det digitala samhället byggs ut</w:t>
      </w:r>
      <w:r w:rsidR="00CD3507">
        <w:rPr>
          <w:color w:val="FF0000"/>
          <w:sz w:val="28"/>
          <w:szCs w:val="28"/>
        </w:rPr>
        <w:t>,</w:t>
      </w:r>
      <w:r>
        <w:rPr>
          <w:sz w:val="28"/>
          <w:szCs w:val="28"/>
        </w:rPr>
        <w:t xml:space="preserve"> och med det en svårighet för en del av vår befolkning att komma åt kontanter</w:t>
      </w:r>
      <w:r w:rsidR="00CD3507" w:rsidRPr="00151686">
        <w:rPr>
          <w:sz w:val="28"/>
          <w:szCs w:val="28"/>
        </w:rPr>
        <w:t>,</w:t>
      </w:r>
      <w:r w:rsidRPr="00CD3507">
        <w:rPr>
          <w:color w:val="FF0000"/>
          <w:sz w:val="28"/>
          <w:szCs w:val="28"/>
        </w:rPr>
        <w:t xml:space="preserve"> </w:t>
      </w:r>
      <w:r>
        <w:rPr>
          <w:sz w:val="28"/>
          <w:szCs w:val="28"/>
        </w:rPr>
        <w:t>är det en risk att det skapas ett utanförskap.</w:t>
      </w:r>
    </w:p>
    <w:p w14:paraId="09B51F3F" w14:textId="77777777" w:rsidR="00C54CE5" w:rsidRDefault="00394C6B" w:rsidP="00C54CE5">
      <w:pPr>
        <w:pStyle w:val="Liststycke"/>
        <w:numPr>
          <w:ilvl w:val="0"/>
          <w:numId w:val="18"/>
        </w:numPr>
        <w:rPr>
          <w:sz w:val="28"/>
          <w:szCs w:val="28"/>
        </w:rPr>
      </w:pPr>
      <w:r>
        <w:rPr>
          <w:sz w:val="28"/>
          <w:szCs w:val="28"/>
        </w:rPr>
        <w:t xml:space="preserve">Vi ser det som en demokratisk rättighet att ha tillgång till kontanter framförallt med </w:t>
      </w:r>
      <w:r w:rsidRPr="00F67A02">
        <w:rPr>
          <w:sz w:val="28"/>
          <w:szCs w:val="28"/>
        </w:rPr>
        <w:t>hänsyn till äldre</w:t>
      </w:r>
      <w:r>
        <w:rPr>
          <w:sz w:val="28"/>
          <w:szCs w:val="28"/>
        </w:rPr>
        <w:t>, nyanlända och personer med vissa former av funktionsvariationer.</w:t>
      </w:r>
    </w:p>
    <w:p w14:paraId="047C6485" w14:textId="77777777" w:rsidR="00425501" w:rsidRPr="00C54CE5" w:rsidRDefault="00392B09" w:rsidP="00C54CE5">
      <w:pPr>
        <w:pStyle w:val="Liststycke"/>
        <w:numPr>
          <w:ilvl w:val="0"/>
          <w:numId w:val="18"/>
        </w:numPr>
        <w:rPr>
          <w:sz w:val="28"/>
          <w:szCs w:val="28"/>
        </w:rPr>
      </w:pPr>
      <w:r w:rsidRPr="00C54CE5">
        <w:rPr>
          <w:sz w:val="28"/>
          <w:szCs w:val="28"/>
        </w:rPr>
        <w:t>Vi vill tydligt markera att det är av vikt att föreningar fortsättningsvis har möjlighet att hantera kontanter. Idag är det både krångligt och ibland (för en mindre förening) kostbart att ha kortläsare. När det dessutom rör sig om mindre summor som</w:t>
      </w:r>
      <w:r w:rsidR="00425501" w:rsidRPr="00C54CE5">
        <w:rPr>
          <w:sz w:val="28"/>
          <w:szCs w:val="28"/>
        </w:rPr>
        <w:t xml:space="preserve"> till exempel vid korvförsäljning vill många </w:t>
      </w:r>
      <w:r w:rsidR="00CD3507" w:rsidRPr="00E36857">
        <w:rPr>
          <w:sz w:val="28"/>
          <w:szCs w:val="28"/>
        </w:rPr>
        <w:t>använda</w:t>
      </w:r>
      <w:r w:rsidR="00CD3507">
        <w:rPr>
          <w:color w:val="FF0000"/>
          <w:sz w:val="28"/>
          <w:szCs w:val="28"/>
        </w:rPr>
        <w:t xml:space="preserve"> </w:t>
      </w:r>
      <w:r w:rsidR="00425501" w:rsidRPr="00C54CE5">
        <w:rPr>
          <w:sz w:val="28"/>
          <w:szCs w:val="28"/>
        </w:rPr>
        <w:t>kontanter.</w:t>
      </w:r>
    </w:p>
    <w:p w14:paraId="3328F15F" w14:textId="77777777" w:rsidR="00425501" w:rsidRDefault="00425501" w:rsidP="00425501">
      <w:pPr>
        <w:pStyle w:val="Liststycke"/>
        <w:numPr>
          <w:ilvl w:val="0"/>
          <w:numId w:val="18"/>
        </w:numPr>
        <w:rPr>
          <w:sz w:val="28"/>
          <w:szCs w:val="28"/>
        </w:rPr>
      </w:pPr>
      <w:r>
        <w:rPr>
          <w:sz w:val="28"/>
          <w:szCs w:val="28"/>
        </w:rPr>
        <w:t xml:space="preserve">Det har inkommit synpunkter från mindre arrangörsföreningar som vid konserter, teaterföreställningar eller idrottsföreningar som hanterar entréer. De flesta besökarna betalar med kort eller </w:t>
      </w:r>
      <w:proofErr w:type="spellStart"/>
      <w:r>
        <w:rPr>
          <w:sz w:val="28"/>
          <w:szCs w:val="28"/>
        </w:rPr>
        <w:t>Swish</w:t>
      </w:r>
      <w:proofErr w:type="spellEnd"/>
      <w:r>
        <w:rPr>
          <w:sz w:val="28"/>
          <w:szCs w:val="28"/>
        </w:rPr>
        <w:t xml:space="preserve"> men det förekommer alltid personer som inte har mobilt bank id eller överhuvudtaget tillgång till dator och e-tjänster. För dessa personer är det viktigt att föreningarna kan ge den </w:t>
      </w:r>
      <w:r w:rsidRPr="0095729F">
        <w:rPr>
          <w:sz w:val="28"/>
          <w:szCs w:val="28"/>
        </w:rPr>
        <w:t>servi</w:t>
      </w:r>
      <w:r w:rsidR="00CD3507" w:rsidRPr="0095729F">
        <w:rPr>
          <w:sz w:val="28"/>
          <w:szCs w:val="28"/>
        </w:rPr>
        <w:t>c</w:t>
      </w:r>
      <w:r w:rsidRPr="0095729F">
        <w:rPr>
          <w:sz w:val="28"/>
          <w:szCs w:val="28"/>
        </w:rPr>
        <w:t>en</w:t>
      </w:r>
      <w:r>
        <w:rPr>
          <w:sz w:val="28"/>
          <w:szCs w:val="28"/>
        </w:rPr>
        <w:t xml:space="preserve"> att ta emot kontanter. </w:t>
      </w:r>
    </w:p>
    <w:p w14:paraId="44C0A60C" w14:textId="77777777" w:rsidR="0005655B" w:rsidRDefault="0005655B" w:rsidP="0005655B">
      <w:pPr>
        <w:pStyle w:val="Liststycke"/>
        <w:rPr>
          <w:sz w:val="28"/>
          <w:szCs w:val="28"/>
        </w:rPr>
      </w:pPr>
    </w:p>
    <w:p w14:paraId="2DAF00B6" w14:textId="77777777" w:rsidR="00EC530F" w:rsidRDefault="00EC530F" w:rsidP="00EC530F">
      <w:pPr>
        <w:rPr>
          <w:b/>
          <w:sz w:val="28"/>
          <w:szCs w:val="28"/>
        </w:rPr>
      </w:pPr>
      <w:r w:rsidRPr="00EC530F">
        <w:rPr>
          <w:b/>
          <w:sz w:val="28"/>
          <w:szCs w:val="28"/>
        </w:rPr>
        <w:t xml:space="preserve">Vi har valt att kommentera och lämna synpunkter på de delar av betänkandet som vi och våra medlemsföreningar </w:t>
      </w:r>
      <w:r w:rsidRPr="0095729F">
        <w:rPr>
          <w:b/>
          <w:sz w:val="28"/>
          <w:szCs w:val="28"/>
        </w:rPr>
        <w:t>berö</w:t>
      </w:r>
      <w:r w:rsidR="00056345" w:rsidRPr="0095729F">
        <w:rPr>
          <w:b/>
          <w:sz w:val="28"/>
          <w:szCs w:val="28"/>
        </w:rPr>
        <w:t>r</w:t>
      </w:r>
      <w:r w:rsidRPr="0095729F">
        <w:rPr>
          <w:b/>
          <w:sz w:val="28"/>
          <w:szCs w:val="28"/>
        </w:rPr>
        <w:t>s</w:t>
      </w:r>
      <w:r w:rsidRPr="00CD3507">
        <w:rPr>
          <w:b/>
          <w:color w:val="FF0000"/>
          <w:sz w:val="28"/>
          <w:szCs w:val="28"/>
        </w:rPr>
        <w:t xml:space="preserve"> </w:t>
      </w:r>
      <w:r w:rsidRPr="00EC530F">
        <w:rPr>
          <w:b/>
          <w:sz w:val="28"/>
          <w:szCs w:val="28"/>
        </w:rPr>
        <w:t>mest av.</w:t>
      </w:r>
    </w:p>
    <w:p w14:paraId="2DBB249A" w14:textId="267D073F" w:rsidR="00016CD2" w:rsidRDefault="003D793D" w:rsidP="003D793D">
      <w:pPr>
        <w:rPr>
          <w:b/>
          <w:sz w:val="36"/>
          <w:szCs w:val="36"/>
        </w:rPr>
      </w:pPr>
      <w:r w:rsidRPr="003D793D">
        <w:rPr>
          <w:b/>
          <w:sz w:val="36"/>
          <w:szCs w:val="36"/>
        </w:rPr>
        <w:t>Kapitel 3</w:t>
      </w:r>
      <w:r w:rsidR="00016CD2">
        <w:rPr>
          <w:b/>
          <w:sz w:val="36"/>
          <w:szCs w:val="36"/>
        </w:rPr>
        <w:t xml:space="preserve"> Definitioner av centrala begrepp</w:t>
      </w:r>
    </w:p>
    <w:p w14:paraId="7F7803A7" w14:textId="77777777" w:rsidR="003D793D" w:rsidRDefault="00BA2B83" w:rsidP="003D793D">
      <w:pPr>
        <w:rPr>
          <w:sz w:val="28"/>
          <w:szCs w:val="28"/>
        </w:rPr>
      </w:pPr>
      <w:r>
        <w:rPr>
          <w:sz w:val="28"/>
          <w:szCs w:val="28"/>
        </w:rPr>
        <w:t xml:space="preserve">Här vill vi lyfta fram det positiva i </w:t>
      </w:r>
      <w:r w:rsidRPr="0095729F">
        <w:rPr>
          <w:sz w:val="28"/>
          <w:szCs w:val="28"/>
        </w:rPr>
        <w:t xml:space="preserve">att kommittén i ett av direktiven </w:t>
      </w:r>
      <w:r w:rsidR="00CD3507" w:rsidRPr="0095729F">
        <w:rPr>
          <w:sz w:val="28"/>
          <w:szCs w:val="28"/>
        </w:rPr>
        <w:t>har</w:t>
      </w:r>
      <w:r w:rsidRPr="0095729F">
        <w:rPr>
          <w:sz w:val="28"/>
          <w:szCs w:val="28"/>
        </w:rPr>
        <w:t xml:space="preserve"> överväg</w:t>
      </w:r>
      <w:r w:rsidR="00CD3507" w:rsidRPr="0095729F">
        <w:rPr>
          <w:sz w:val="28"/>
          <w:szCs w:val="28"/>
        </w:rPr>
        <w:t>t</w:t>
      </w:r>
      <w:r w:rsidRPr="0095729F">
        <w:rPr>
          <w:sz w:val="28"/>
          <w:szCs w:val="28"/>
        </w:rPr>
        <w:t xml:space="preserve"> hur </w:t>
      </w:r>
      <w:r>
        <w:rPr>
          <w:sz w:val="28"/>
          <w:szCs w:val="28"/>
        </w:rPr>
        <w:t xml:space="preserve">Riksbankens ansvar för kontanthanteringen bör tydliggöras i lag. </w:t>
      </w:r>
      <w:r w:rsidR="00935DE0">
        <w:rPr>
          <w:sz w:val="28"/>
          <w:szCs w:val="28"/>
        </w:rPr>
        <w:t xml:space="preserve">I vårt samhälle </w:t>
      </w:r>
      <w:r w:rsidR="00A162D8">
        <w:rPr>
          <w:sz w:val="28"/>
          <w:szCs w:val="28"/>
        </w:rPr>
        <w:t xml:space="preserve">går </w:t>
      </w:r>
      <w:r w:rsidR="00935DE0">
        <w:rPr>
          <w:sz w:val="28"/>
          <w:szCs w:val="28"/>
        </w:rPr>
        <w:t xml:space="preserve">utvecklingen </w:t>
      </w:r>
      <w:r w:rsidR="00A162D8">
        <w:rPr>
          <w:sz w:val="28"/>
          <w:szCs w:val="28"/>
        </w:rPr>
        <w:t>mot</w:t>
      </w:r>
      <w:r w:rsidR="00935DE0">
        <w:rPr>
          <w:sz w:val="28"/>
          <w:szCs w:val="28"/>
        </w:rPr>
        <w:t xml:space="preserve"> att kontanter till allmänheten minskar alltmer och privata aktörer såsom Bankomat AB som driver kontantdepåer och värdebolagen </w:t>
      </w:r>
      <w:proofErr w:type="spellStart"/>
      <w:r w:rsidR="00935DE0">
        <w:rPr>
          <w:sz w:val="28"/>
          <w:szCs w:val="28"/>
        </w:rPr>
        <w:t>Loomia</w:t>
      </w:r>
      <w:proofErr w:type="spellEnd"/>
      <w:r w:rsidR="00935DE0">
        <w:rPr>
          <w:sz w:val="28"/>
          <w:szCs w:val="28"/>
        </w:rPr>
        <w:t xml:space="preserve"> AB och </w:t>
      </w:r>
      <w:proofErr w:type="spellStart"/>
      <w:r w:rsidR="00935DE0">
        <w:rPr>
          <w:sz w:val="28"/>
          <w:szCs w:val="28"/>
        </w:rPr>
        <w:t>Nokas</w:t>
      </w:r>
      <w:proofErr w:type="spellEnd"/>
      <w:r w:rsidR="00935DE0">
        <w:rPr>
          <w:sz w:val="28"/>
          <w:szCs w:val="28"/>
        </w:rPr>
        <w:t xml:space="preserve"> AB som sköter huvuddelen av kontantdistributionen. </w:t>
      </w:r>
      <w:r w:rsidR="00A162D8">
        <w:rPr>
          <w:sz w:val="28"/>
          <w:szCs w:val="28"/>
        </w:rPr>
        <w:t>Vi anser det anmärkningsvärt att begreppet kontanthantering inte finns med i befintlig lagstiftning. Det bör finnas någon markering om hur det skall hanteras om de privata aktörerna lämnar sitt uppdrag.</w:t>
      </w:r>
      <w:r w:rsidR="00016CD2">
        <w:rPr>
          <w:sz w:val="28"/>
          <w:szCs w:val="28"/>
        </w:rPr>
        <w:t xml:space="preserve"> Även om Riksbanken</w:t>
      </w:r>
      <w:r w:rsidR="00F86568">
        <w:rPr>
          <w:sz w:val="28"/>
          <w:szCs w:val="28"/>
        </w:rPr>
        <w:t xml:space="preserve"> har insyn i Bankomat </w:t>
      </w:r>
      <w:proofErr w:type="gramStart"/>
      <w:r w:rsidR="00F86568">
        <w:rPr>
          <w:sz w:val="28"/>
          <w:szCs w:val="28"/>
        </w:rPr>
        <w:t>ABs</w:t>
      </w:r>
      <w:proofErr w:type="gramEnd"/>
      <w:r w:rsidR="00F86568">
        <w:rPr>
          <w:sz w:val="28"/>
          <w:szCs w:val="28"/>
        </w:rPr>
        <w:t xml:space="preserve"> verksamhet så vore det bra att se över behovet om begreppet kontanthantering bör stå nämnt i lagtext.</w:t>
      </w:r>
    </w:p>
    <w:p w14:paraId="3A312A75" w14:textId="77777777" w:rsidR="0005655B" w:rsidRDefault="0005655B" w:rsidP="003D793D">
      <w:pPr>
        <w:rPr>
          <w:sz w:val="28"/>
          <w:szCs w:val="28"/>
        </w:rPr>
      </w:pPr>
    </w:p>
    <w:p w14:paraId="0B36B009" w14:textId="77777777" w:rsidR="00057BFF" w:rsidRDefault="00016CD2" w:rsidP="000A7E97">
      <w:pPr>
        <w:rPr>
          <w:b/>
          <w:sz w:val="36"/>
          <w:szCs w:val="36"/>
        </w:rPr>
      </w:pPr>
      <w:r>
        <w:rPr>
          <w:b/>
          <w:sz w:val="36"/>
          <w:szCs w:val="36"/>
        </w:rPr>
        <w:t xml:space="preserve">Kapitel </w:t>
      </w:r>
      <w:r w:rsidR="000A7E97">
        <w:rPr>
          <w:b/>
          <w:sz w:val="36"/>
          <w:szCs w:val="36"/>
        </w:rPr>
        <w:t>6 Den svenska betalningsmarknaden</w:t>
      </w:r>
    </w:p>
    <w:p w14:paraId="4C0C0177" w14:textId="77777777" w:rsidR="00780D1C" w:rsidRDefault="000A7E97" w:rsidP="000A7E97">
      <w:pPr>
        <w:rPr>
          <w:sz w:val="28"/>
          <w:szCs w:val="28"/>
        </w:rPr>
      </w:pPr>
      <w:r>
        <w:rPr>
          <w:sz w:val="28"/>
          <w:szCs w:val="28"/>
        </w:rPr>
        <w:t>Föreningar</w:t>
      </w:r>
      <w:r w:rsidRPr="000A7E97">
        <w:rPr>
          <w:sz w:val="28"/>
          <w:szCs w:val="28"/>
        </w:rPr>
        <w:t xml:space="preserve">, främst </w:t>
      </w:r>
      <w:r>
        <w:rPr>
          <w:sz w:val="28"/>
          <w:szCs w:val="28"/>
        </w:rPr>
        <w:t>verksamma</w:t>
      </w:r>
      <w:r w:rsidRPr="000A7E97">
        <w:rPr>
          <w:sz w:val="28"/>
          <w:szCs w:val="28"/>
        </w:rPr>
        <w:t xml:space="preserve"> utanför tätort, har uttryckt oro med tanke på att utvecklingen mot ett kontant</w:t>
      </w:r>
      <w:r>
        <w:rPr>
          <w:sz w:val="28"/>
          <w:szCs w:val="28"/>
        </w:rPr>
        <w:t xml:space="preserve">löst samhälle inte känns alltför avlägset. Det kan </w:t>
      </w:r>
      <w:r w:rsidRPr="0095729F">
        <w:rPr>
          <w:sz w:val="28"/>
          <w:szCs w:val="28"/>
        </w:rPr>
        <w:t>framför</w:t>
      </w:r>
      <w:r w:rsidR="004C7A33" w:rsidRPr="0095729F">
        <w:rPr>
          <w:sz w:val="28"/>
          <w:szCs w:val="28"/>
        </w:rPr>
        <w:t xml:space="preserve"> </w:t>
      </w:r>
      <w:r w:rsidRPr="0095729F">
        <w:rPr>
          <w:sz w:val="28"/>
          <w:szCs w:val="28"/>
        </w:rPr>
        <w:t xml:space="preserve">allt </w:t>
      </w:r>
      <w:r>
        <w:rPr>
          <w:sz w:val="28"/>
          <w:szCs w:val="28"/>
        </w:rPr>
        <w:t>försvåra</w:t>
      </w:r>
      <w:r w:rsidR="00780D1C">
        <w:rPr>
          <w:sz w:val="28"/>
          <w:szCs w:val="28"/>
        </w:rPr>
        <w:t xml:space="preserve"> tillgång till kontanter för äldre som använder kontanter i högre utsträckning än yngre. Detta enligt den undersökning ”Svenska folkets betalningsvanor” som Riksbanken genomför</w:t>
      </w:r>
      <w:r w:rsidR="00EC530F">
        <w:rPr>
          <w:sz w:val="28"/>
          <w:szCs w:val="28"/>
        </w:rPr>
        <w:t>t</w:t>
      </w:r>
      <w:r w:rsidR="00780D1C">
        <w:rPr>
          <w:sz w:val="28"/>
          <w:szCs w:val="28"/>
        </w:rPr>
        <w:t xml:space="preserve">. </w:t>
      </w:r>
    </w:p>
    <w:p w14:paraId="03A114EA" w14:textId="77777777" w:rsidR="003369C4" w:rsidRDefault="00780D1C" w:rsidP="000A7E97">
      <w:pPr>
        <w:rPr>
          <w:sz w:val="28"/>
          <w:szCs w:val="28"/>
        </w:rPr>
      </w:pPr>
      <w:r>
        <w:rPr>
          <w:sz w:val="28"/>
          <w:szCs w:val="28"/>
        </w:rPr>
        <w:t xml:space="preserve">Kommitténs beskrivning </w:t>
      </w:r>
      <w:r w:rsidR="00EC530F">
        <w:rPr>
          <w:sz w:val="28"/>
          <w:szCs w:val="28"/>
        </w:rPr>
        <w:t xml:space="preserve">av </w:t>
      </w:r>
      <w:r>
        <w:rPr>
          <w:sz w:val="28"/>
          <w:szCs w:val="28"/>
        </w:rPr>
        <w:t>att personer med lägre utbildningsnivå och lägre inkomster i högre gra</w:t>
      </w:r>
      <w:r w:rsidR="00EC530F">
        <w:rPr>
          <w:sz w:val="28"/>
          <w:szCs w:val="28"/>
        </w:rPr>
        <w:t>d</w:t>
      </w:r>
      <w:r>
        <w:rPr>
          <w:sz w:val="28"/>
          <w:szCs w:val="28"/>
        </w:rPr>
        <w:t xml:space="preserve"> än andra </w:t>
      </w:r>
      <w:r w:rsidRPr="0095729F">
        <w:rPr>
          <w:sz w:val="28"/>
          <w:szCs w:val="28"/>
        </w:rPr>
        <w:t>förlitar sig på kontanter</w:t>
      </w:r>
      <w:r w:rsidR="00EC530F" w:rsidRPr="0095729F">
        <w:rPr>
          <w:sz w:val="28"/>
          <w:szCs w:val="28"/>
        </w:rPr>
        <w:t xml:space="preserve"> </w:t>
      </w:r>
      <w:r w:rsidR="00EC530F">
        <w:rPr>
          <w:sz w:val="28"/>
          <w:szCs w:val="28"/>
        </w:rPr>
        <w:t>överensstämmer med en del lokala föreningars erfarenheter</w:t>
      </w:r>
      <w:r>
        <w:rPr>
          <w:sz w:val="28"/>
          <w:szCs w:val="28"/>
        </w:rPr>
        <w:t>.</w:t>
      </w:r>
    </w:p>
    <w:p w14:paraId="55AC10F3" w14:textId="77777777" w:rsidR="000A7E97" w:rsidRDefault="003369C4" w:rsidP="000A7E97">
      <w:pPr>
        <w:rPr>
          <w:sz w:val="28"/>
          <w:szCs w:val="28"/>
        </w:rPr>
      </w:pPr>
      <w:r>
        <w:rPr>
          <w:sz w:val="28"/>
          <w:szCs w:val="28"/>
        </w:rPr>
        <w:t xml:space="preserve">Detta har några lokala föreningar </w:t>
      </w:r>
      <w:r w:rsidR="00780D1C">
        <w:rPr>
          <w:sz w:val="28"/>
          <w:szCs w:val="28"/>
        </w:rPr>
        <w:t xml:space="preserve">i </w:t>
      </w:r>
      <w:r w:rsidR="000A7E97">
        <w:rPr>
          <w:sz w:val="28"/>
          <w:szCs w:val="28"/>
        </w:rPr>
        <w:t xml:space="preserve">städer och tätorter </w:t>
      </w:r>
      <w:r>
        <w:rPr>
          <w:sz w:val="28"/>
          <w:szCs w:val="28"/>
        </w:rPr>
        <w:t>i</w:t>
      </w:r>
      <w:r w:rsidR="000A7E97">
        <w:rPr>
          <w:sz w:val="28"/>
          <w:szCs w:val="28"/>
        </w:rPr>
        <w:t xml:space="preserve"> socioekonomiskt</w:t>
      </w:r>
      <w:r w:rsidR="00780D1C">
        <w:rPr>
          <w:sz w:val="28"/>
          <w:szCs w:val="28"/>
        </w:rPr>
        <w:t xml:space="preserve"> utsatta </w:t>
      </w:r>
      <w:r>
        <w:rPr>
          <w:sz w:val="28"/>
          <w:szCs w:val="28"/>
        </w:rPr>
        <w:t>områden s</w:t>
      </w:r>
      <w:r w:rsidR="00780D1C">
        <w:rPr>
          <w:sz w:val="28"/>
          <w:szCs w:val="28"/>
        </w:rPr>
        <w:t>pe</w:t>
      </w:r>
      <w:r>
        <w:rPr>
          <w:sz w:val="28"/>
          <w:szCs w:val="28"/>
        </w:rPr>
        <w:t xml:space="preserve">ciellt tagit upp som ett problem. </w:t>
      </w:r>
      <w:r w:rsidR="00D15CC6">
        <w:rPr>
          <w:sz w:val="28"/>
          <w:szCs w:val="28"/>
        </w:rPr>
        <w:t>En del deltagare</w:t>
      </w:r>
      <w:r>
        <w:rPr>
          <w:sz w:val="28"/>
          <w:szCs w:val="28"/>
        </w:rPr>
        <w:t xml:space="preserve"> vill helst betala eventuell deltagaravgift kontant direkt till ledaren. </w:t>
      </w:r>
    </w:p>
    <w:p w14:paraId="4513201B" w14:textId="77777777" w:rsidR="001F51D0" w:rsidRDefault="001F51D0" w:rsidP="000A7E97">
      <w:pPr>
        <w:rPr>
          <w:sz w:val="28"/>
          <w:szCs w:val="28"/>
        </w:rPr>
      </w:pPr>
      <w:r>
        <w:rPr>
          <w:sz w:val="28"/>
          <w:szCs w:val="28"/>
        </w:rPr>
        <w:t>Vi ser med oro att möjligheten till kontantuttag</w:t>
      </w:r>
      <w:r w:rsidR="003D5823">
        <w:rPr>
          <w:sz w:val="28"/>
          <w:szCs w:val="28"/>
        </w:rPr>
        <w:t xml:space="preserve"> och insättning</w:t>
      </w:r>
      <w:r>
        <w:rPr>
          <w:sz w:val="28"/>
          <w:szCs w:val="28"/>
        </w:rPr>
        <w:t xml:space="preserve"> minskar framförallt i glesbygd</w:t>
      </w:r>
      <w:r w:rsidR="004C7A33" w:rsidRPr="00151686">
        <w:rPr>
          <w:sz w:val="28"/>
          <w:szCs w:val="28"/>
        </w:rPr>
        <w:t>,</w:t>
      </w:r>
      <w:r>
        <w:rPr>
          <w:sz w:val="28"/>
          <w:szCs w:val="28"/>
        </w:rPr>
        <w:t xml:space="preserve"> men även sårbarheten då lokalsamhällets enda Bankomat i förorten är ur funktion.</w:t>
      </w:r>
    </w:p>
    <w:p w14:paraId="09C37FE2" w14:textId="77777777" w:rsidR="003D5823" w:rsidRDefault="003D5823" w:rsidP="000A7E97">
      <w:pPr>
        <w:rPr>
          <w:sz w:val="28"/>
          <w:szCs w:val="28"/>
        </w:rPr>
      </w:pPr>
      <w:r>
        <w:rPr>
          <w:sz w:val="28"/>
          <w:szCs w:val="28"/>
        </w:rPr>
        <w:t>Anmärkningsvärt är att de insättningsapparater som idag finns i Norrlands inland finns i Östersund. Detta kan bli ett stort hinder för föreningar, småföretagare och privatpersoner som bor och har sin verksamhet långt utanför Östersund. I föreningssammanhang gäller det framförallt föreningar som har någon typ av kontantförsäljning.</w:t>
      </w:r>
    </w:p>
    <w:p w14:paraId="2C0DACF0" w14:textId="77777777" w:rsidR="00FB208B" w:rsidRDefault="00FB208B" w:rsidP="000A7E97">
      <w:pPr>
        <w:rPr>
          <w:b/>
          <w:sz w:val="32"/>
          <w:szCs w:val="32"/>
        </w:rPr>
      </w:pPr>
      <w:r w:rsidRPr="00FB208B">
        <w:rPr>
          <w:b/>
          <w:sz w:val="32"/>
          <w:szCs w:val="32"/>
        </w:rPr>
        <w:t>6.4</w:t>
      </w:r>
      <w:r>
        <w:rPr>
          <w:b/>
          <w:sz w:val="32"/>
          <w:szCs w:val="32"/>
        </w:rPr>
        <w:t xml:space="preserve"> Elektroniska betalningar ökar mest</w:t>
      </w:r>
    </w:p>
    <w:p w14:paraId="23B030A1" w14:textId="77777777" w:rsidR="00FB208B" w:rsidRDefault="00D85733" w:rsidP="000A7E97">
      <w:pPr>
        <w:rPr>
          <w:sz w:val="28"/>
          <w:szCs w:val="28"/>
        </w:rPr>
      </w:pPr>
      <w:r>
        <w:rPr>
          <w:sz w:val="28"/>
          <w:szCs w:val="28"/>
        </w:rPr>
        <w:t xml:space="preserve">I takt med den tekniska utvecklingen med nya tekniska lösningar ökar den elektroniska betalningen och med enkla mobila uppkopplingar underlättar detta för föreningar som på något sätt måste hantera kontanter. Men den kund som är hänvisad till att använda exempelvis </w:t>
      </w:r>
      <w:proofErr w:type="spellStart"/>
      <w:r>
        <w:rPr>
          <w:sz w:val="28"/>
          <w:szCs w:val="28"/>
        </w:rPr>
        <w:t>Swish</w:t>
      </w:r>
      <w:proofErr w:type="spellEnd"/>
      <w:r>
        <w:rPr>
          <w:sz w:val="28"/>
          <w:szCs w:val="28"/>
        </w:rPr>
        <w:t xml:space="preserve"> förutsätter det ett Bank id och en inte alltför enkel telefon. Här ser vi en risk för utanförskap.</w:t>
      </w:r>
      <w:r w:rsidR="008C5B8B">
        <w:rPr>
          <w:sz w:val="28"/>
          <w:szCs w:val="28"/>
        </w:rPr>
        <w:t xml:space="preserve"> </w:t>
      </w:r>
      <w:r w:rsidR="008C5B8B" w:rsidRPr="0095729F">
        <w:rPr>
          <w:sz w:val="28"/>
          <w:szCs w:val="28"/>
        </w:rPr>
        <w:t>Vi har</w:t>
      </w:r>
      <w:r w:rsidR="004C7A33" w:rsidRPr="0095729F">
        <w:rPr>
          <w:sz w:val="28"/>
          <w:szCs w:val="28"/>
        </w:rPr>
        <w:t xml:space="preserve"> även</w:t>
      </w:r>
      <w:r w:rsidR="008C5B8B" w:rsidRPr="0095729F">
        <w:rPr>
          <w:sz w:val="28"/>
          <w:szCs w:val="28"/>
        </w:rPr>
        <w:t xml:space="preserve"> i samband med konserter </w:t>
      </w:r>
      <w:r w:rsidR="004C7A33" w:rsidRPr="0095729F">
        <w:rPr>
          <w:sz w:val="28"/>
          <w:szCs w:val="28"/>
        </w:rPr>
        <w:t>erfarit att</w:t>
      </w:r>
      <w:r w:rsidR="008C5B8B" w:rsidRPr="0095729F">
        <w:rPr>
          <w:sz w:val="28"/>
          <w:szCs w:val="28"/>
        </w:rPr>
        <w:t xml:space="preserve"> det har </w:t>
      </w:r>
      <w:r w:rsidR="008C5B8B">
        <w:rPr>
          <w:sz w:val="28"/>
          <w:szCs w:val="28"/>
        </w:rPr>
        <w:t xml:space="preserve">varit svag kontakt med det mobila nätet och då har det inte gått att använda kortläsare och heller inte </w:t>
      </w:r>
      <w:proofErr w:type="spellStart"/>
      <w:r w:rsidR="008C5B8B">
        <w:rPr>
          <w:sz w:val="28"/>
          <w:szCs w:val="28"/>
        </w:rPr>
        <w:t>Swish</w:t>
      </w:r>
      <w:proofErr w:type="spellEnd"/>
      <w:r w:rsidR="008C5B8B">
        <w:rPr>
          <w:sz w:val="28"/>
          <w:szCs w:val="28"/>
        </w:rPr>
        <w:t>. Då blir det kontanter som föreningen kan få svårt att bli av med om den lokala handlaren inte tar emot kontanter.</w:t>
      </w:r>
    </w:p>
    <w:p w14:paraId="3946683B" w14:textId="77777777" w:rsidR="00146D52" w:rsidRDefault="00146D52" w:rsidP="00146D52">
      <w:pPr>
        <w:rPr>
          <w:b/>
          <w:sz w:val="28"/>
          <w:szCs w:val="28"/>
        </w:rPr>
      </w:pPr>
      <w:r w:rsidRPr="00146D52">
        <w:rPr>
          <w:b/>
          <w:sz w:val="28"/>
          <w:szCs w:val="28"/>
        </w:rPr>
        <w:t xml:space="preserve">Här känner vi oss trygga i att kommittén i sitt arbete betonat vikten av det brådskar med att se över hur kontanthanteringen kommer att ske framöver. Framförallt när det gäller det civila samhällets behov av att fortsättningsvis kunna ha tillgång till kontanter och att kunna </w:t>
      </w:r>
      <w:r w:rsidR="00C2134E">
        <w:rPr>
          <w:b/>
          <w:sz w:val="28"/>
          <w:szCs w:val="28"/>
        </w:rPr>
        <w:t>sätta in dessa på föreningens bankkonto</w:t>
      </w:r>
      <w:r w:rsidRPr="00146D52">
        <w:rPr>
          <w:b/>
          <w:sz w:val="28"/>
          <w:szCs w:val="28"/>
        </w:rPr>
        <w:t>.</w:t>
      </w:r>
    </w:p>
    <w:p w14:paraId="5D196DCF" w14:textId="77777777" w:rsidR="000F0AA4" w:rsidRDefault="000F0AA4" w:rsidP="00146D52">
      <w:pPr>
        <w:rPr>
          <w:b/>
          <w:sz w:val="32"/>
          <w:szCs w:val="32"/>
        </w:rPr>
      </w:pPr>
      <w:r w:rsidRPr="000F0AA4">
        <w:rPr>
          <w:b/>
          <w:sz w:val="32"/>
          <w:szCs w:val="32"/>
        </w:rPr>
        <w:t>Kapitel</w:t>
      </w:r>
      <w:r>
        <w:rPr>
          <w:b/>
          <w:sz w:val="32"/>
          <w:szCs w:val="32"/>
        </w:rPr>
        <w:t xml:space="preserve"> 10.3 Allmänhetens behov av kontanter behöver tryggas</w:t>
      </w:r>
    </w:p>
    <w:p w14:paraId="339677E4" w14:textId="77777777" w:rsidR="000F0AA4" w:rsidRDefault="000F0AA4" w:rsidP="00146D52">
      <w:pPr>
        <w:rPr>
          <w:sz w:val="28"/>
          <w:szCs w:val="28"/>
        </w:rPr>
      </w:pPr>
      <w:r>
        <w:rPr>
          <w:sz w:val="28"/>
          <w:szCs w:val="28"/>
        </w:rPr>
        <w:t xml:space="preserve">I texten </w:t>
      </w:r>
      <w:r w:rsidRPr="0095729F">
        <w:rPr>
          <w:sz w:val="28"/>
          <w:szCs w:val="28"/>
        </w:rPr>
        <w:t>står det</w:t>
      </w:r>
      <w:r w:rsidR="004C7A33" w:rsidRPr="0095729F">
        <w:rPr>
          <w:sz w:val="28"/>
          <w:szCs w:val="28"/>
        </w:rPr>
        <w:t xml:space="preserve"> </w:t>
      </w:r>
      <w:r w:rsidRPr="0095729F">
        <w:rPr>
          <w:sz w:val="28"/>
          <w:szCs w:val="28"/>
        </w:rPr>
        <w:t xml:space="preserve">att </w:t>
      </w:r>
      <w:r>
        <w:rPr>
          <w:sz w:val="28"/>
          <w:szCs w:val="28"/>
        </w:rPr>
        <w:t xml:space="preserve">utgångspunkten är att kommittén ska finna åtgärder inom </w:t>
      </w:r>
      <w:r w:rsidR="008A6310">
        <w:rPr>
          <w:sz w:val="28"/>
          <w:szCs w:val="28"/>
        </w:rPr>
        <w:t>kontantområdet som ska bidra till att uppnå riksdagens mål att alla ska ha grundläggande betaltjänster till rimliga priser.</w:t>
      </w:r>
    </w:p>
    <w:p w14:paraId="2E822991" w14:textId="77777777" w:rsidR="008A6310" w:rsidRDefault="008A6310" w:rsidP="00146D52">
      <w:pPr>
        <w:rPr>
          <w:sz w:val="28"/>
          <w:szCs w:val="28"/>
        </w:rPr>
      </w:pPr>
      <w:r>
        <w:rPr>
          <w:sz w:val="28"/>
          <w:szCs w:val="28"/>
        </w:rPr>
        <w:t xml:space="preserve">Här står även att </w:t>
      </w:r>
      <w:r>
        <w:rPr>
          <w:i/>
          <w:sz w:val="28"/>
          <w:szCs w:val="28"/>
        </w:rPr>
        <w:t>”kommi</w:t>
      </w:r>
      <w:r w:rsidR="0097497E">
        <w:rPr>
          <w:i/>
          <w:sz w:val="28"/>
          <w:szCs w:val="28"/>
        </w:rPr>
        <w:t>t</w:t>
      </w:r>
      <w:r>
        <w:rPr>
          <w:i/>
          <w:sz w:val="28"/>
          <w:szCs w:val="28"/>
        </w:rPr>
        <w:t>tén bedömer att eventuella åtgärder ska stärka kontanternas ställning som betalningsmedel i hela Sverige</w:t>
      </w:r>
      <w:r w:rsidR="0097497E">
        <w:rPr>
          <w:i/>
          <w:sz w:val="28"/>
          <w:szCs w:val="28"/>
        </w:rPr>
        <w:t xml:space="preserve"> </w:t>
      </w:r>
      <w:r>
        <w:rPr>
          <w:i/>
          <w:sz w:val="28"/>
          <w:szCs w:val="28"/>
        </w:rPr>
        <w:t>”.</w:t>
      </w:r>
      <w:r w:rsidR="004C7A33">
        <w:rPr>
          <w:i/>
          <w:sz w:val="28"/>
          <w:szCs w:val="28"/>
        </w:rPr>
        <w:t xml:space="preserve"> </w:t>
      </w:r>
      <w:r w:rsidR="004C7A33" w:rsidRPr="00151686">
        <w:rPr>
          <w:sz w:val="28"/>
          <w:szCs w:val="28"/>
        </w:rPr>
        <w:t xml:space="preserve">Vi </w:t>
      </w:r>
      <w:r w:rsidRPr="00151686">
        <w:rPr>
          <w:sz w:val="28"/>
          <w:szCs w:val="28"/>
        </w:rPr>
        <w:t xml:space="preserve">ställer oss lite </w:t>
      </w:r>
      <w:r>
        <w:rPr>
          <w:sz w:val="28"/>
          <w:szCs w:val="28"/>
        </w:rPr>
        <w:t>undrande om vad som menas med eventuella och vad det kan innebära.</w:t>
      </w:r>
    </w:p>
    <w:p w14:paraId="52815AF1" w14:textId="77777777" w:rsidR="00021522" w:rsidRDefault="00021522" w:rsidP="00146D52">
      <w:pPr>
        <w:rPr>
          <w:b/>
          <w:sz w:val="28"/>
          <w:szCs w:val="28"/>
        </w:rPr>
      </w:pPr>
      <w:r>
        <w:rPr>
          <w:b/>
          <w:sz w:val="28"/>
          <w:szCs w:val="28"/>
        </w:rPr>
        <w:t>10.3.1 Fokus bör ligga på glesbygden</w:t>
      </w:r>
    </w:p>
    <w:p w14:paraId="478AC364" w14:textId="77777777" w:rsidR="00021522" w:rsidRDefault="00021522" w:rsidP="00146D52">
      <w:pPr>
        <w:rPr>
          <w:sz w:val="28"/>
          <w:szCs w:val="28"/>
        </w:rPr>
      </w:pPr>
      <w:r>
        <w:rPr>
          <w:sz w:val="28"/>
          <w:szCs w:val="28"/>
        </w:rPr>
        <w:t>Det ställer vi oss bakom men även att blickarna riktas lite extra mot de socioekonomiskt utsatta omr</w:t>
      </w:r>
      <w:r w:rsidR="006E3975">
        <w:rPr>
          <w:sz w:val="28"/>
          <w:szCs w:val="28"/>
        </w:rPr>
        <w:t>ådena i storstädernas närhet.</w:t>
      </w:r>
    </w:p>
    <w:p w14:paraId="3176A620" w14:textId="77777777" w:rsidR="0005655B" w:rsidRDefault="0005655B" w:rsidP="00146D52">
      <w:pPr>
        <w:rPr>
          <w:sz w:val="28"/>
          <w:szCs w:val="28"/>
        </w:rPr>
      </w:pPr>
    </w:p>
    <w:p w14:paraId="2FCFE873" w14:textId="77777777" w:rsidR="00175CBC" w:rsidRDefault="00051685" w:rsidP="00146D52">
      <w:pPr>
        <w:rPr>
          <w:b/>
          <w:sz w:val="32"/>
          <w:szCs w:val="32"/>
        </w:rPr>
      </w:pPr>
      <w:r w:rsidRPr="00051685">
        <w:rPr>
          <w:b/>
          <w:sz w:val="32"/>
          <w:szCs w:val="32"/>
        </w:rPr>
        <w:t xml:space="preserve">Kapitel </w:t>
      </w:r>
      <w:r w:rsidR="00175CBC">
        <w:rPr>
          <w:b/>
          <w:sz w:val="32"/>
          <w:szCs w:val="32"/>
        </w:rPr>
        <w:t>11 Åtgärder för att trygga tillgången till kontanttjänster</w:t>
      </w:r>
    </w:p>
    <w:p w14:paraId="561560EA" w14:textId="77777777" w:rsidR="00051685" w:rsidRDefault="00051685" w:rsidP="00146D52">
      <w:pPr>
        <w:rPr>
          <w:b/>
          <w:sz w:val="32"/>
          <w:szCs w:val="32"/>
        </w:rPr>
      </w:pPr>
      <w:r w:rsidRPr="00175CBC">
        <w:rPr>
          <w:b/>
          <w:sz w:val="28"/>
          <w:szCs w:val="28"/>
        </w:rPr>
        <w:t>11.2 Skyldighet för banker att tillhandahålla kontanttjänster i hela Sverige</w:t>
      </w:r>
    </w:p>
    <w:p w14:paraId="0D33C262" w14:textId="77777777" w:rsidR="00051685" w:rsidRDefault="00051685" w:rsidP="00146D52">
      <w:pPr>
        <w:rPr>
          <w:b/>
          <w:sz w:val="28"/>
          <w:szCs w:val="28"/>
        </w:rPr>
      </w:pPr>
      <w:r w:rsidRPr="00051685">
        <w:rPr>
          <w:b/>
          <w:sz w:val="28"/>
          <w:szCs w:val="28"/>
        </w:rPr>
        <w:t>Vi ställer oss bakom kommitténs förslag att vissa svenska bankaktiebolag och filialer till utländska kreditinstitut skall vara skyldiga att tillhandahålla kontanttjänster så att det finns en tillgån</w:t>
      </w:r>
      <w:r>
        <w:rPr>
          <w:b/>
          <w:sz w:val="28"/>
          <w:szCs w:val="28"/>
        </w:rPr>
        <w:t>g</w:t>
      </w:r>
      <w:r w:rsidRPr="00051685">
        <w:rPr>
          <w:b/>
          <w:sz w:val="28"/>
          <w:szCs w:val="28"/>
        </w:rPr>
        <w:t xml:space="preserve"> till kontanter </w:t>
      </w:r>
      <w:r w:rsidRPr="0095729F">
        <w:rPr>
          <w:b/>
          <w:sz w:val="28"/>
          <w:szCs w:val="28"/>
        </w:rPr>
        <w:t>i</w:t>
      </w:r>
      <w:r w:rsidR="004C7A33" w:rsidRPr="0095729F">
        <w:rPr>
          <w:b/>
          <w:sz w:val="28"/>
          <w:szCs w:val="28"/>
        </w:rPr>
        <w:t xml:space="preserve"> </w:t>
      </w:r>
      <w:r w:rsidRPr="0095729F">
        <w:rPr>
          <w:b/>
          <w:sz w:val="28"/>
          <w:szCs w:val="28"/>
        </w:rPr>
        <w:t xml:space="preserve">hela </w:t>
      </w:r>
      <w:r w:rsidRPr="00051685">
        <w:rPr>
          <w:b/>
          <w:sz w:val="28"/>
          <w:szCs w:val="28"/>
        </w:rPr>
        <w:t>landet.</w:t>
      </w:r>
    </w:p>
    <w:p w14:paraId="15B4E71F" w14:textId="77777777" w:rsidR="002C62AC" w:rsidRDefault="002C62AC" w:rsidP="00146D52">
      <w:pPr>
        <w:rPr>
          <w:b/>
          <w:sz w:val="28"/>
          <w:szCs w:val="28"/>
        </w:rPr>
      </w:pPr>
      <w:r w:rsidRPr="002C62AC">
        <w:rPr>
          <w:b/>
          <w:sz w:val="28"/>
          <w:szCs w:val="28"/>
        </w:rPr>
        <w:t>11.6.4</w:t>
      </w:r>
      <w:r>
        <w:rPr>
          <w:b/>
          <w:sz w:val="28"/>
          <w:szCs w:val="28"/>
        </w:rPr>
        <w:t xml:space="preserve"> Priser och öppettider</w:t>
      </w:r>
    </w:p>
    <w:p w14:paraId="5813489B" w14:textId="77777777" w:rsidR="002C62AC" w:rsidRDefault="002C62AC" w:rsidP="00146D52">
      <w:pPr>
        <w:rPr>
          <w:b/>
          <w:sz w:val="28"/>
          <w:szCs w:val="28"/>
        </w:rPr>
      </w:pPr>
      <w:r>
        <w:rPr>
          <w:b/>
          <w:sz w:val="28"/>
          <w:szCs w:val="28"/>
        </w:rPr>
        <w:t xml:space="preserve">Vi ställer oss bakom kommitténs förslag att med stöd av ett bemyndigande i betaltjänstförordningen ge Post- och telestyrelsen föreskriftsrätt avseende </w:t>
      </w:r>
      <w:r w:rsidRPr="0095729F">
        <w:rPr>
          <w:b/>
          <w:sz w:val="28"/>
          <w:szCs w:val="28"/>
        </w:rPr>
        <w:t>bland annat</w:t>
      </w:r>
      <w:r w:rsidR="004C7A33" w:rsidRPr="0095729F">
        <w:rPr>
          <w:b/>
          <w:sz w:val="28"/>
          <w:szCs w:val="28"/>
        </w:rPr>
        <w:t xml:space="preserve"> </w:t>
      </w:r>
      <w:r w:rsidR="00E172D3">
        <w:rPr>
          <w:b/>
          <w:sz w:val="28"/>
          <w:szCs w:val="28"/>
        </w:rPr>
        <w:t xml:space="preserve">vilka </w:t>
      </w:r>
      <w:r>
        <w:rPr>
          <w:b/>
          <w:sz w:val="28"/>
          <w:szCs w:val="28"/>
        </w:rPr>
        <w:t>priser och öppettider som ska gälla för att kraven på rimlig tillgång av kontan</w:t>
      </w:r>
      <w:r w:rsidR="00E172D3">
        <w:rPr>
          <w:b/>
          <w:sz w:val="28"/>
          <w:szCs w:val="28"/>
        </w:rPr>
        <w:t>ter ska uppfyllas.</w:t>
      </w:r>
    </w:p>
    <w:p w14:paraId="76D552EC" w14:textId="77777777" w:rsidR="0005655B" w:rsidRDefault="0005655B" w:rsidP="00146D52">
      <w:pPr>
        <w:rPr>
          <w:b/>
          <w:sz w:val="28"/>
          <w:szCs w:val="28"/>
        </w:rPr>
      </w:pPr>
    </w:p>
    <w:p w14:paraId="70DB2829" w14:textId="77777777" w:rsidR="0005655B" w:rsidRDefault="0005655B" w:rsidP="00146D52">
      <w:pPr>
        <w:rPr>
          <w:b/>
          <w:sz w:val="28"/>
          <w:szCs w:val="28"/>
        </w:rPr>
      </w:pPr>
      <w:r>
        <w:rPr>
          <w:b/>
          <w:sz w:val="28"/>
          <w:szCs w:val="28"/>
        </w:rPr>
        <w:t>Vi riktar vårt tack till kommittén som vi uppfattar har gjort ett stort arbete med att ge underlag till att kontanthanteringen inte försvinner utan att vi undviker utanförskap för de personer som av olika skäl inte är bekväma med annat än att använda sig av kontanter.</w:t>
      </w:r>
    </w:p>
    <w:p w14:paraId="22A093A0" w14:textId="77777777" w:rsidR="0005655B" w:rsidRDefault="0005655B" w:rsidP="00146D52">
      <w:pPr>
        <w:rPr>
          <w:b/>
          <w:sz w:val="28"/>
          <w:szCs w:val="28"/>
        </w:rPr>
      </w:pPr>
    </w:p>
    <w:p w14:paraId="054C15CE" w14:textId="77777777" w:rsidR="0005655B" w:rsidRDefault="0005655B" w:rsidP="00146D52">
      <w:pPr>
        <w:rPr>
          <w:b/>
          <w:sz w:val="28"/>
          <w:szCs w:val="28"/>
        </w:rPr>
      </w:pPr>
    </w:p>
    <w:p w14:paraId="52ED278C" w14:textId="77777777" w:rsidR="0005655B" w:rsidRDefault="0005655B" w:rsidP="00146D52">
      <w:pPr>
        <w:rPr>
          <w:b/>
          <w:sz w:val="28"/>
          <w:szCs w:val="28"/>
        </w:rPr>
      </w:pPr>
    </w:p>
    <w:p w14:paraId="6F130A09" w14:textId="77777777" w:rsidR="0005655B" w:rsidRDefault="0005655B" w:rsidP="00146D52">
      <w:pPr>
        <w:rPr>
          <w:b/>
          <w:sz w:val="28"/>
          <w:szCs w:val="28"/>
        </w:rPr>
      </w:pPr>
      <w:r>
        <w:rPr>
          <w:b/>
          <w:sz w:val="28"/>
          <w:szCs w:val="28"/>
        </w:rPr>
        <w:t>Styrelsen för Sveriges Föreningar</w:t>
      </w:r>
    </w:p>
    <w:p w14:paraId="4874F5DA" w14:textId="77777777" w:rsidR="0005655B" w:rsidRPr="0005655B" w:rsidRDefault="0005655B" w:rsidP="00146D52">
      <w:pPr>
        <w:rPr>
          <w:sz w:val="28"/>
          <w:szCs w:val="28"/>
        </w:rPr>
      </w:pPr>
      <w:r w:rsidRPr="0005655B">
        <w:rPr>
          <w:sz w:val="28"/>
          <w:szCs w:val="28"/>
        </w:rPr>
        <w:t>g/m</w:t>
      </w:r>
    </w:p>
    <w:p w14:paraId="4A088C54" w14:textId="77777777" w:rsidR="0005655B" w:rsidRPr="0005655B" w:rsidRDefault="0005655B" w:rsidP="00146D52">
      <w:pPr>
        <w:rPr>
          <w:sz w:val="28"/>
          <w:szCs w:val="28"/>
        </w:rPr>
      </w:pPr>
      <w:r w:rsidRPr="0005655B">
        <w:rPr>
          <w:sz w:val="28"/>
          <w:szCs w:val="28"/>
        </w:rPr>
        <w:t>Agneta Rolfhamre</w:t>
      </w:r>
    </w:p>
    <w:p w14:paraId="44FC4E14" w14:textId="77777777" w:rsidR="0005655B" w:rsidRPr="0005655B" w:rsidRDefault="0005655B" w:rsidP="00146D52">
      <w:pPr>
        <w:rPr>
          <w:sz w:val="28"/>
          <w:szCs w:val="28"/>
        </w:rPr>
      </w:pPr>
      <w:r w:rsidRPr="0005655B">
        <w:rPr>
          <w:sz w:val="28"/>
          <w:szCs w:val="28"/>
        </w:rPr>
        <w:t>Ordförande</w:t>
      </w:r>
    </w:p>
    <w:p w14:paraId="1E4C2DC2" w14:textId="77777777" w:rsidR="0005655B" w:rsidRPr="0005655B" w:rsidRDefault="0005655B" w:rsidP="00146D52">
      <w:pPr>
        <w:rPr>
          <w:sz w:val="28"/>
          <w:szCs w:val="28"/>
        </w:rPr>
      </w:pPr>
      <w:r w:rsidRPr="0005655B">
        <w:rPr>
          <w:sz w:val="28"/>
          <w:szCs w:val="28"/>
        </w:rPr>
        <w:t>Annebergsvägen 5</w:t>
      </w:r>
    </w:p>
    <w:p w14:paraId="6B8432CE" w14:textId="77777777" w:rsidR="0005655B" w:rsidRPr="0005655B" w:rsidRDefault="0005655B" w:rsidP="00146D52">
      <w:pPr>
        <w:rPr>
          <w:sz w:val="28"/>
          <w:szCs w:val="28"/>
        </w:rPr>
      </w:pPr>
      <w:r w:rsidRPr="0005655B">
        <w:rPr>
          <w:sz w:val="28"/>
          <w:szCs w:val="28"/>
        </w:rPr>
        <w:t>13668 Vendelsö</w:t>
      </w:r>
    </w:p>
    <w:p w14:paraId="499E060A" w14:textId="77777777" w:rsidR="00FB7EB2" w:rsidRDefault="0005655B" w:rsidP="00146D52">
      <w:pPr>
        <w:rPr>
          <w:sz w:val="28"/>
          <w:szCs w:val="28"/>
        </w:rPr>
      </w:pPr>
      <w:r w:rsidRPr="0005655B">
        <w:rPr>
          <w:sz w:val="28"/>
          <w:szCs w:val="28"/>
        </w:rPr>
        <w:t>Mejladress</w:t>
      </w:r>
      <w:r w:rsidR="0018267F">
        <w:rPr>
          <w:sz w:val="28"/>
          <w:szCs w:val="28"/>
        </w:rPr>
        <w:t>er</w:t>
      </w:r>
      <w:r w:rsidRPr="0005655B">
        <w:rPr>
          <w:sz w:val="28"/>
          <w:szCs w:val="28"/>
        </w:rPr>
        <w:t>:</w:t>
      </w:r>
      <w:r w:rsidR="00FB7EB2">
        <w:rPr>
          <w:sz w:val="28"/>
          <w:szCs w:val="28"/>
        </w:rPr>
        <w:t xml:space="preserve"> </w:t>
      </w:r>
      <w:hyperlink r:id="rId9" w:history="1">
        <w:r w:rsidR="00FB7EB2" w:rsidRPr="00FC30D4">
          <w:rPr>
            <w:rStyle w:val="Hyperlnk"/>
            <w:sz w:val="28"/>
            <w:szCs w:val="28"/>
          </w:rPr>
          <w:t>info@sverigesforeningar.se</w:t>
        </w:r>
      </w:hyperlink>
    </w:p>
    <w:p w14:paraId="4E5A9B8D" w14:textId="77777777" w:rsidR="0005655B" w:rsidRDefault="0005655B" w:rsidP="00146D52">
      <w:pPr>
        <w:rPr>
          <w:sz w:val="28"/>
          <w:szCs w:val="28"/>
        </w:rPr>
      </w:pPr>
      <w:r w:rsidRPr="0005655B">
        <w:rPr>
          <w:sz w:val="28"/>
          <w:szCs w:val="28"/>
        </w:rPr>
        <w:t xml:space="preserve"> </w:t>
      </w:r>
      <w:hyperlink r:id="rId10" w:history="1">
        <w:r w:rsidR="00FB7EB2" w:rsidRPr="00FC30D4">
          <w:rPr>
            <w:rStyle w:val="Hyperlnk"/>
            <w:sz w:val="28"/>
            <w:szCs w:val="28"/>
          </w:rPr>
          <w:t>agneta.rolfhamre@sverigesforeningar.se</w:t>
        </w:r>
      </w:hyperlink>
    </w:p>
    <w:p w14:paraId="050E5BF9" w14:textId="77777777" w:rsidR="00146D52" w:rsidRPr="00D85733" w:rsidRDefault="0005655B" w:rsidP="000A7E97">
      <w:pPr>
        <w:rPr>
          <w:sz w:val="28"/>
          <w:szCs w:val="28"/>
        </w:rPr>
      </w:pPr>
      <w:r>
        <w:rPr>
          <w:sz w:val="28"/>
          <w:szCs w:val="28"/>
        </w:rPr>
        <w:t>Mobil 070 674 67 75</w:t>
      </w:r>
    </w:p>
    <w:p w14:paraId="12EB1A94" w14:textId="77777777" w:rsidR="00016CD2" w:rsidRPr="00016CD2" w:rsidRDefault="00016CD2" w:rsidP="003D793D">
      <w:pPr>
        <w:rPr>
          <w:sz w:val="28"/>
          <w:szCs w:val="28"/>
        </w:rPr>
      </w:pPr>
    </w:p>
    <w:p w14:paraId="60675F4E" w14:textId="77777777" w:rsidR="00016CD2" w:rsidRDefault="00016CD2" w:rsidP="003D793D">
      <w:pPr>
        <w:rPr>
          <w:sz w:val="28"/>
          <w:szCs w:val="28"/>
        </w:rPr>
      </w:pPr>
    </w:p>
    <w:p w14:paraId="78C00E5F" w14:textId="77777777" w:rsidR="00016CD2" w:rsidRPr="003D793D" w:rsidRDefault="00016CD2" w:rsidP="003D793D">
      <w:pPr>
        <w:rPr>
          <w:sz w:val="28"/>
          <w:szCs w:val="28"/>
        </w:rPr>
      </w:pPr>
    </w:p>
    <w:p w14:paraId="7AF446F2" w14:textId="77777777" w:rsidR="00CB47E9" w:rsidRPr="00CB47E9" w:rsidRDefault="00CB47E9" w:rsidP="00CB47E9">
      <w:pPr>
        <w:rPr>
          <w:sz w:val="28"/>
          <w:szCs w:val="28"/>
        </w:rPr>
      </w:pPr>
    </w:p>
    <w:p w14:paraId="0852BC9C" w14:textId="77777777" w:rsidR="0066085A" w:rsidRPr="00425501" w:rsidRDefault="0066085A" w:rsidP="00394C6B">
      <w:pPr>
        <w:pStyle w:val="Liststycke"/>
        <w:rPr>
          <w:sz w:val="28"/>
          <w:szCs w:val="28"/>
        </w:rPr>
      </w:pPr>
    </w:p>
    <w:p w14:paraId="691A688A" w14:textId="77777777" w:rsidR="00425501" w:rsidRDefault="00425501" w:rsidP="001F6A53">
      <w:pPr>
        <w:pStyle w:val="Liststycke"/>
        <w:rPr>
          <w:sz w:val="28"/>
          <w:szCs w:val="28"/>
        </w:rPr>
      </w:pPr>
    </w:p>
    <w:p w14:paraId="352954FE" w14:textId="77777777" w:rsidR="009D49BF" w:rsidRDefault="009D49BF" w:rsidP="00FF29C4"/>
    <w:p w14:paraId="0DAE6C78" w14:textId="77777777" w:rsidR="009D49BF" w:rsidRPr="003E17A9" w:rsidRDefault="009D49BF" w:rsidP="00FF29C4"/>
    <w:p w14:paraId="7783E30D" w14:textId="77777777" w:rsidR="00FF29C4" w:rsidRDefault="00FF29C4" w:rsidP="00FF29C4">
      <w:pPr>
        <w:rPr>
          <w:u w:val="single"/>
        </w:rPr>
      </w:pPr>
    </w:p>
    <w:p w14:paraId="19AA510D" w14:textId="77777777" w:rsidR="00CA23A9" w:rsidRPr="00CA23A9" w:rsidRDefault="009D49BF" w:rsidP="00FF29C4">
      <w:pPr>
        <w:rPr>
          <w:b/>
          <w:sz w:val="32"/>
          <w:szCs w:val="32"/>
          <w:u w:val="single"/>
        </w:rPr>
      </w:pPr>
      <w:r>
        <w:rPr>
          <w:u w:val="single"/>
        </w:rPr>
        <w:t xml:space="preserve"> </w:t>
      </w:r>
    </w:p>
    <w:p w14:paraId="35F425C8" w14:textId="77777777" w:rsidR="00FF29C4" w:rsidRPr="00CA23A9" w:rsidRDefault="009D49BF" w:rsidP="00FF29C4">
      <w:pPr>
        <w:rPr>
          <w:sz w:val="24"/>
          <w:szCs w:val="24"/>
        </w:rPr>
      </w:pPr>
      <w:r>
        <w:rPr>
          <w:b/>
          <w:sz w:val="28"/>
          <w:szCs w:val="28"/>
          <w:u w:val="single"/>
        </w:rPr>
        <w:t xml:space="preserve"> </w:t>
      </w:r>
    </w:p>
    <w:p w14:paraId="725A3D20" w14:textId="77777777" w:rsidR="00002B52" w:rsidRPr="00CA23A9" w:rsidRDefault="00002B52">
      <w:pPr>
        <w:rPr>
          <w:sz w:val="24"/>
          <w:szCs w:val="24"/>
        </w:rPr>
      </w:pPr>
    </w:p>
    <w:sectPr w:rsidR="00002B52" w:rsidRPr="00CA23A9" w:rsidSect="00E963FA">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1026D" w14:textId="77777777" w:rsidR="00D44A64" w:rsidRDefault="00D44A64" w:rsidP="00AE36C6">
      <w:pPr>
        <w:spacing w:after="0" w:line="240" w:lineRule="auto"/>
      </w:pPr>
      <w:r>
        <w:separator/>
      </w:r>
    </w:p>
  </w:endnote>
  <w:endnote w:type="continuationSeparator" w:id="0">
    <w:p w14:paraId="629A19E3" w14:textId="77777777" w:rsidR="00D44A64" w:rsidRDefault="00D44A64" w:rsidP="00AE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B1A1A" w14:textId="77777777" w:rsidR="00D720C4" w:rsidRDefault="00D720C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010348"/>
      <w:docPartObj>
        <w:docPartGallery w:val="Page Numbers (Bottom of Page)"/>
        <w:docPartUnique/>
      </w:docPartObj>
    </w:sdtPr>
    <w:sdtEndPr/>
    <w:sdtContent>
      <w:sdt>
        <w:sdtPr>
          <w:id w:val="-1769616900"/>
          <w:docPartObj>
            <w:docPartGallery w:val="Page Numbers (Top of Page)"/>
            <w:docPartUnique/>
          </w:docPartObj>
        </w:sdtPr>
        <w:sdtEndPr/>
        <w:sdtContent>
          <w:p w14:paraId="319DF5CA" w14:textId="77777777" w:rsidR="00B473EB" w:rsidRDefault="00B473EB">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3EB0BC5" w14:textId="77777777" w:rsidR="00571DCD" w:rsidRDefault="00571DC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AE07F" w14:textId="77777777" w:rsidR="00D720C4" w:rsidRDefault="00D720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4671E" w14:textId="77777777" w:rsidR="00D44A64" w:rsidRDefault="00D44A64" w:rsidP="00AE36C6">
      <w:pPr>
        <w:spacing w:after="0" w:line="240" w:lineRule="auto"/>
      </w:pPr>
      <w:r>
        <w:separator/>
      </w:r>
    </w:p>
  </w:footnote>
  <w:footnote w:type="continuationSeparator" w:id="0">
    <w:p w14:paraId="657C4801" w14:textId="77777777" w:rsidR="00D44A64" w:rsidRDefault="00D44A64" w:rsidP="00AE3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7307" w14:textId="77777777" w:rsidR="00D720C4" w:rsidRDefault="00D720C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FB072" w14:textId="77777777" w:rsidR="00571DCD" w:rsidRDefault="00571DCD">
    <w:pPr>
      <w:pStyle w:val="Sidhuvud"/>
    </w:pPr>
    <w:r>
      <w:rPr>
        <w:noProof/>
      </w:rPr>
      <w:drawing>
        <wp:inline distT="0" distB="0" distL="0" distR="0" wp14:anchorId="3CF40113" wp14:editId="77DA1176">
          <wp:extent cx="1435174" cy="304816"/>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riges Föreningar logga 2.png"/>
                  <pic:cNvPicPr/>
                </pic:nvPicPr>
                <pic:blipFill>
                  <a:blip r:embed="rId1">
                    <a:extLst>
                      <a:ext uri="{28A0092B-C50C-407E-A947-70E740481C1C}">
                        <a14:useLocalDpi xmlns:a14="http://schemas.microsoft.com/office/drawing/2010/main" val="0"/>
                      </a:ext>
                    </a:extLst>
                  </a:blip>
                  <a:stretch>
                    <a:fillRect/>
                  </a:stretch>
                </pic:blipFill>
                <pic:spPr>
                  <a:xfrm>
                    <a:off x="0" y="0"/>
                    <a:ext cx="1435174" cy="304816"/>
                  </a:xfrm>
                  <a:prstGeom prst="rect">
                    <a:avLst/>
                  </a:prstGeom>
                </pic:spPr>
              </pic:pic>
            </a:graphicData>
          </a:graphic>
        </wp:inline>
      </w:drawing>
    </w:r>
    <w:r>
      <w:t xml:space="preserve">         </w:t>
    </w:r>
    <w:r w:rsidR="00E82B5B">
      <w:t>Tryggad tillgång till kontanter</w:t>
    </w:r>
    <w:r>
      <w:t xml:space="preserve">                    </w:t>
    </w:r>
    <w:r w:rsidR="00E82B5B">
      <w:t>Fi2018/02359/B  SOU2018:42</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027B" w14:textId="77777777" w:rsidR="00D720C4" w:rsidRDefault="00D720C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AA5"/>
    <w:multiLevelType w:val="hybridMultilevel"/>
    <w:tmpl w:val="DB86377E"/>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 w15:restartNumberingAfterBreak="0">
    <w:nsid w:val="058B5F15"/>
    <w:multiLevelType w:val="hybridMultilevel"/>
    <w:tmpl w:val="66E4B6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DE5798"/>
    <w:multiLevelType w:val="hybridMultilevel"/>
    <w:tmpl w:val="6D3E6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AB5753"/>
    <w:multiLevelType w:val="hybridMultilevel"/>
    <w:tmpl w:val="FC9CA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364629"/>
    <w:multiLevelType w:val="hybridMultilevel"/>
    <w:tmpl w:val="574C55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622A37"/>
    <w:multiLevelType w:val="hybridMultilevel"/>
    <w:tmpl w:val="172E91E8"/>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6" w15:restartNumberingAfterBreak="0">
    <w:nsid w:val="20580886"/>
    <w:multiLevelType w:val="hybridMultilevel"/>
    <w:tmpl w:val="7346B2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2C2FB1"/>
    <w:multiLevelType w:val="hybridMultilevel"/>
    <w:tmpl w:val="AD7E6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E482D63"/>
    <w:multiLevelType w:val="hybridMultilevel"/>
    <w:tmpl w:val="215E9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8C5981"/>
    <w:multiLevelType w:val="hybridMultilevel"/>
    <w:tmpl w:val="7D1C3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22210E8"/>
    <w:multiLevelType w:val="hybridMultilevel"/>
    <w:tmpl w:val="99E0B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875E96"/>
    <w:multiLevelType w:val="hybridMultilevel"/>
    <w:tmpl w:val="E79E4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C9314C"/>
    <w:multiLevelType w:val="hybridMultilevel"/>
    <w:tmpl w:val="0C1042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8FA61C6"/>
    <w:multiLevelType w:val="hybridMultilevel"/>
    <w:tmpl w:val="27A2F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CE2657"/>
    <w:multiLevelType w:val="hybridMultilevel"/>
    <w:tmpl w:val="00228AE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5" w15:restartNumberingAfterBreak="0">
    <w:nsid w:val="6ED943D4"/>
    <w:multiLevelType w:val="hybridMultilevel"/>
    <w:tmpl w:val="2348D3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0E66D45"/>
    <w:multiLevelType w:val="hybridMultilevel"/>
    <w:tmpl w:val="63FE5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9532E4C"/>
    <w:multiLevelType w:val="hybridMultilevel"/>
    <w:tmpl w:val="9C4EC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9"/>
  </w:num>
  <w:num w:numId="4">
    <w:abstractNumId w:val="4"/>
  </w:num>
  <w:num w:numId="5">
    <w:abstractNumId w:val="7"/>
  </w:num>
  <w:num w:numId="6">
    <w:abstractNumId w:val="13"/>
  </w:num>
  <w:num w:numId="7">
    <w:abstractNumId w:val="3"/>
  </w:num>
  <w:num w:numId="8">
    <w:abstractNumId w:val="17"/>
  </w:num>
  <w:num w:numId="9">
    <w:abstractNumId w:val="2"/>
  </w:num>
  <w:num w:numId="10">
    <w:abstractNumId w:val="1"/>
  </w:num>
  <w:num w:numId="11">
    <w:abstractNumId w:val="5"/>
  </w:num>
  <w:num w:numId="12">
    <w:abstractNumId w:val="6"/>
  </w:num>
  <w:num w:numId="13">
    <w:abstractNumId w:val="10"/>
  </w:num>
  <w:num w:numId="14">
    <w:abstractNumId w:val="14"/>
  </w:num>
  <w:num w:numId="15">
    <w:abstractNumId w:val="11"/>
  </w:num>
  <w:num w:numId="16">
    <w:abstractNumId w:val="8"/>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C4"/>
    <w:rsid w:val="00002B52"/>
    <w:rsid w:val="000075EE"/>
    <w:rsid w:val="00010883"/>
    <w:rsid w:val="000123B7"/>
    <w:rsid w:val="00016CD2"/>
    <w:rsid w:val="00021522"/>
    <w:rsid w:val="00025AF0"/>
    <w:rsid w:val="00037151"/>
    <w:rsid w:val="000409B5"/>
    <w:rsid w:val="00041E2F"/>
    <w:rsid w:val="00051685"/>
    <w:rsid w:val="00053CD8"/>
    <w:rsid w:val="00053D62"/>
    <w:rsid w:val="00056345"/>
    <w:rsid w:val="0005655B"/>
    <w:rsid w:val="00057BFF"/>
    <w:rsid w:val="0006763E"/>
    <w:rsid w:val="00071A29"/>
    <w:rsid w:val="0008227A"/>
    <w:rsid w:val="00094A62"/>
    <w:rsid w:val="00096BFF"/>
    <w:rsid w:val="000A7E97"/>
    <w:rsid w:val="000B4F6C"/>
    <w:rsid w:val="000C30A3"/>
    <w:rsid w:val="000D7A6B"/>
    <w:rsid w:val="000E11C0"/>
    <w:rsid w:val="000E6E71"/>
    <w:rsid w:val="000F0AA4"/>
    <w:rsid w:val="000F4022"/>
    <w:rsid w:val="00102086"/>
    <w:rsid w:val="00102474"/>
    <w:rsid w:val="00120FCC"/>
    <w:rsid w:val="001337E5"/>
    <w:rsid w:val="00134B11"/>
    <w:rsid w:val="00135AD7"/>
    <w:rsid w:val="00144A6A"/>
    <w:rsid w:val="00146D52"/>
    <w:rsid w:val="00150A23"/>
    <w:rsid w:val="00151686"/>
    <w:rsid w:val="00163AF2"/>
    <w:rsid w:val="00166A39"/>
    <w:rsid w:val="00175CBC"/>
    <w:rsid w:val="0018267F"/>
    <w:rsid w:val="00185DA4"/>
    <w:rsid w:val="001936B0"/>
    <w:rsid w:val="001A218D"/>
    <w:rsid w:val="001A244C"/>
    <w:rsid w:val="001A52FE"/>
    <w:rsid w:val="001B434B"/>
    <w:rsid w:val="001B44CF"/>
    <w:rsid w:val="001D2095"/>
    <w:rsid w:val="001D387A"/>
    <w:rsid w:val="001D4F28"/>
    <w:rsid w:val="001D53DF"/>
    <w:rsid w:val="001D7987"/>
    <w:rsid w:val="001E0694"/>
    <w:rsid w:val="001F001D"/>
    <w:rsid w:val="001F1D14"/>
    <w:rsid w:val="001F4B27"/>
    <w:rsid w:val="001F51D0"/>
    <w:rsid w:val="001F5CE0"/>
    <w:rsid w:val="001F6A53"/>
    <w:rsid w:val="001F7D45"/>
    <w:rsid w:val="002041DA"/>
    <w:rsid w:val="00204FDF"/>
    <w:rsid w:val="00225151"/>
    <w:rsid w:val="00225FF5"/>
    <w:rsid w:val="00227230"/>
    <w:rsid w:val="00233DF7"/>
    <w:rsid w:val="00234707"/>
    <w:rsid w:val="00243158"/>
    <w:rsid w:val="00245FAF"/>
    <w:rsid w:val="002659A2"/>
    <w:rsid w:val="00275386"/>
    <w:rsid w:val="00297C5F"/>
    <w:rsid w:val="002A510C"/>
    <w:rsid w:val="002B4E70"/>
    <w:rsid w:val="002C166A"/>
    <w:rsid w:val="002C62AC"/>
    <w:rsid w:val="002E2B14"/>
    <w:rsid w:val="002F5F5F"/>
    <w:rsid w:val="0032499F"/>
    <w:rsid w:val="00324A50"/>
    <w:rsid w:val="00333F7D"/>
    <w:rsid w:val="00335EBB"/>
    <w:rsid w:val="003369C4"/>
    <w:rsid w:val="00340938"/>
    <w:rsid w:val="003428D8"/>
    <w:rsid w:val="003608CA"/>
    <w:rsid w:val="00365860"/>
    <w:rsid w:val="003767F3"/>
    <w:rsid w:val="00380F5A"/>
    <w:rsid w:val="003858CA"/>
    <w:rsid w:val="00386771"/>
    <w:rsid w:val="003905F6"/>
    <w:rsid w:val="00392B09"/>
    <w:rsid w:val="00393248"/>
    <w:rsid w:val="00394C6B"/>
    <w:rsid w:val="003B600D"/>
    <w:rsid w:val="003B69BC"/>
    <w:rsid w:val="003C0863"/>
    <w:rsid w:val="003C29F9"/>
    <w:rsid w:val="003C3E30"/>
    <w:rsid w:val="003D1BE5"/>
    <w:rsid w:val="003D3046"/>
    <w:rsid w:val="003D3A29"/>
    <w:rsid w:val="003D5823"/>
    <w:rsid w:val="003D793D"/>
    <w:rsid w:val="003E17A9"/>
    <w:rsid w:val="003E27A3"/>
    <w:rsid w:val="003F3559"/>
    <w:rsid w:val="003F53B5"/>
    <w:rsid w:val="003F59BD"/>
    <w:rsid w:val="00407AD4"/>
    <w:rsid w:val="00407B74"/>
    <w:rsid w:val="00411DA3"/>
    <w:rsid w:val="0041260B"/>
    <w:rsid w:val="004226A9"/>
    <w:rsid w:val="00425501"/>
    <w:rsid w:val="00426B9F"/>
    <w:rsid w:val="00431EAB"/>
    <w:rsid w:val="0044186A"/>
    <w:rsid w:val="00443D02"/>
    <w:rsid w:val="004512EC"/>
    <w:rsid w:val="00457E9B"/>
    <w:rsid w:val="00467694"/>
    <w:rsid w:val="00471B54"/>
    <w:rsid w:val="004A26E4"/>
    <w:rsid w:val="004A4625"/>
    <w:rsid w:val="004A7047"/>
    <w:rsid w:val="004B48A0"/>
    <w:rsid w:val="004C2086"/>
    <w:rsid w:val="004C7A33"/>
    <w:rsid w:val="004D061B"/>
    <w:rsid w:val="00515138"/>
    <w:rsid w:val="005226BE"/>
    <w:rsid w:val="0053040A"/>
    <w:rsid w:val="005309B6"/>
    <w:rsid w:val="00535C47"/>
    <w:rsid w:val="00537403"/>
    <w:rsid w:val="00571DCD"/>
    <w:rsid w:val="00572276"/>
    <w:rsid w:val="0057390D"/>
    <w:rsid w:val="00587308"/>
    <w:rsid w:val="0059324E"/>
    <w:rsid w:val="005A0741"/>
    <w:rsid w:val="005B49BE"/>
    <w:rsid w:val="005B6951"/>
    <w:rsid w:val="005C29F9"/>
    <w:rsid w:val="005E786C"/>
    <w:rsid w:val="005F3D86"/>
    <w:rsid w:val="006075C2"/>
    <w:rsid w:val="00621391"/>
    <w:rsid w:val="00623353"/>
    <w:rsid w:val="00623A24"/>
    <w:rsid w:val="00631212"/>
    <w:rsid w:val="00631E7E"/>
    <w:rsid w:val="006504A4"/>
    <w:rsid w:val="00650E35"/>
    <w:rsid w:val="0066085A"/>
    <w:rsid w:val="00660D85"/>
    <w:rsid w:val="006635D1"/>
    <w:rsid w:val="00663FE5"/>
    <w:rsid w:val="00674C69"/>
    <w:rsid w:val="00681BF0"/>
    <w:rsid w:val="006964A6"/>
    <w:rsid w:val="006A2A63"/>
    <w:rsid w:val="006A7A32"/>
    <w:rsid w:val="006B41F1"/>
    <w:rsid w:val="006B6F93"/>
    <w:rsid w:val="006D0AFF"/>
    <w:rsid w:val="006E05FF"/>
    <w:rsid w:val="006E2674"/>
    <w:rsid w:val="006E2AC9"/>
    <w:rsid w:val="006E3975"/>
    <w:rsid w:val="006F5CF6"/>
    <w:rsid w:val="007046AD"/>
    <w:rsid w:val="00727E83"/>
    <w:rsid w:val="0075102C"/>
    <w:rsid w:val="00754552"/>
    <w:rsid w:val="0076052A"/>
    <w:rsid w:val="007642A4"/>
    <w:rsid w:val="00767BFB"/>
    <w:rsid w:val="007706BA"/>
    <w:rsid w:val="00771DE6"/>
    <w:rsid w:val="00780D1C"/>
    <w:rsid w:val="00783B72"/>
    <w:rsid w:val="00785119"/>
    <w:rsid w:val="00787DBA"/>
    <w:rsid w:val="007A21F6"/>
    <w:rsid w:val="007C64F5"/>
    <w:rsid w:val="007D73AD"/>
    <w:rsid w:val="007D7456"/>
    <w:rsid w:val="007F04B8"/>
    <w:rsid w:val="008015D3"/>
    <w:rsid w:val="00814A8E"/>
    <w:rsid w:val="0081766F"/>
    <w:rsid w:val="008324EA"/>
    <w:rsid w:val="00852D29"/>
    <w:rsid w:val="00871081"/>
    <w:rsid w:val="00876224"/>
    <w:rsid w:val="008A6310"/>
    <w:rsid w:val="008B1654"/>
    <w:rsid w:val="008C5B8B"/>
    <w:rsid w:val="008C6C30"/>
    <w:rsid w:val="008C6C9B"/>
    <w:rsid w:val="008D0645"/>
    <w:rsid w:val="008D5C23"/>
    <w:rsid w:val="008E5914"/>
    <w:rsid w:val="008F4E25"/>
    <w:rsid w:val="00901010"/>
    <w:rsid w:val="0091464A"/>
    <w:rsid w:val="009168C5"/>
    <w:rsid w:val="00917A6E"/>
    <w:rsid w:val="00924C09"/>
    <w:rsid w:val="0092572E"/>
    <w:rsid w:val="009336E7"/>
    <w:rsid w:val="00935DE0"/>
    <w:rsid w:val="0093680F"/>
    <w:rsid w:val="00941129"/>
    <w:rsid w:val="009519C6"/>
    <w:rsid w:val="0095729F"/>
    <w:rsid w:val="009577BE"/>
    <w:rsid w:val="0096042B"/>
    <w:rsid w:val="00960ECF"/>
    <w:rsid w:val="00961B4A"/>
    <w:rsid w:val="00965E9B"/>
    <w:rsid w:val="009663B7"/>
    <w:rsid w:val="0097497E"/>
    <w:rsid w:val="00975834"/>
    <w:rsid w:val="00976825"/>
    <w:rsid w:val="00981F26"/>
    <w:rsid w:val="009871CE"/>
    <w:rsid w:val="00992636"/>
    <w:rsid w:val="009A1108"/>
    <w:rsid w:val="009B430E"/>
    <w:rsid w:val="009C58DB"/>
    <w:rsid w:val="009D0554"/>
    <w:rsid w:val="009D49BF"/>
    <w:rsid w:val="009D6DAF"/>
    <w:rsid w:val="009E4816"/>
    <w:rsid w:val="009F6FA3"/>
    <w:rsid w:val="00A04D6D"/>
    <w:rsid w:val="00A1274C"/>
    <w:rsid w:val="00A162D8"/>
    <w:rsid w:val="00A24A13"/>
    <w:rsid w:val="00A36A07"/>
    <w:rsid w:val="00A43BC0"/>
    <w:rsid w:val="00A702CC"/>
    <w:rsid w:val="00A70EF0"/>
    <w:rsid w:val="00A740EB"/>
    <w:rsid w:val="00A77DC7"/>
    <w:rsid w:val="00A8345F"/>
    <w:rsid w:val="00A87745"/>
    <w:rsid w:val="00AA45E8"/>
    <w:rsid w:val="00AB3D24"/>
    <w:rsid w:val="00AB54DF"/>
    <w:rsid w:val="00AC3146"/>
    <w:rsid w:val="00AC7B41"/>
    <w:rsid w:val="00AD7798"/>
    <w:rsid w:val="00AE2CF9"/>
    <w:rsid w:val="00AE36C6"/>
    <w:rsid w:val="00AE4056"/>
    <w:rsid w:val="00AF2D00"/>
    <w:rsid w:val="00B01901"/>
    <w:rsid w:val="00B266EA"/>
    <w:rsid w:val="00B46C32"/>
    <w:rsid w:val="00B473EB"/>
    <w:rsid w:val="00B5506F"/>
    <w:rsid w:val="00B55D12"/>
    <w:rsid w:val="00B61F35"/>
    <w:rsid w:val="00B67CCA"/>
    <w:rsid w:val="00B77BF5"/>
    <w:rsid w:val="00B90AFF"/>
    <w:rsid w:val="00BA159B"/>
    <w:rsid w:val="00BA25E7"/>
    <w:rsid w:val="00BA2B83"/>
    <w:rsid w:val="00BA3B4E"/>
    <w:rsid w:val="00BB1757"/>
    <w:rsid w:val="00BB51F0"/>
    <w:rsid w:val="00BC6C98"/>
    <w:rsid w:val="00BD1205"/>
    <w:rsid w:val="00BD3CF6"/>
    <w:rsid w:val="00BE1CF0"/>
    <w:rsid w:val="00BF2883"/>
    <w:rsid w:val="00BF2AA7"/>
    <w:rsid w:val="00C10215"/>
    <w:rsid w:val="00C149F2"/>
    <w:rsid w:val="00C16632"/>
    <w:rsid w:val="00C2134E"/>
    <w:rsid w:val="00C30599"/>
    <w:rsid w:val="00C41F06"/>
    <w:rsid w:val="00C532F4"/>
    <w:rsid w:val="00C54CE5"/>
    <w:rsid w:val="00C67CC4"/>
    <w:rsid w:val="00C847DD"/>
    <w:rsid w:val="00C87351"/>
    <w:rsid w:val="00C95A2A"/>
    <w:rsid w:val="00C97973"/>
    <w:rsid w:val="00CA0595"/>
    <w:rsid w:val="00CA151F"/>
    <w:rsid w:val="00CA23A9"/>
    <w:rsid w:val="00CA5322"/>
    <w:rsid w:val="00CA66F7"/>
    <w:rsid w:val="00CA72FF"/>
    <w:rsid w:val="00CB47E9"/>
    <w:rsid w:val="00CB7F21"/>
    <w:rsid w:val="00CC6AAE"/>
    <w:rsid w:val="00CD01EC"/>
    <w:rsid w:val="00CD3507"/>
    <w:rsid w:val="00CF56A8"/>
    <w:rsid w:val="00CF56C0"/>
    <w:rsid w:val="00CF5A54"/>
    <w:rsid w:val="00D11F59"/>
    <w:rsid w:val="00D14F73"/>
    <w:rsid w:val="00D15CC6"/>
    <w:rsid w:val="00D20067"/>
    <w:rsid w:val="00D20B06"/>
    <w:rsid w:val="00D25F64"/>
    <w:rsid w:val="00D4005B"/>
    <w:rsid w:val="00D44A64"/>
    <w:rsid w:val="00D4520C"/>
    <w:rsid w:val="00D46FE8"/>
    <w:rsid w:val="00D569CF"/>
    <w:rsid w:val="00D67CF1"/>
    <w:rsid w:val="00D720C4"/>
    <w:rsid w:val="00D84A6F"/>
    <w:rsid w:val="00D85115"/>
    <w:rsid w:val="00D85733"/>
    <w:rsid w:val="00D957FB"/>
    <w:rsid w:val="00DA0800"/>
    <w:rsid w:val="00DD02C1"/>
    <w:rsid w:val="00DD4F38"/>
    <w:rsid w:val="00DE15D7"/>
    <w:rsid w:val="00DE18A9"/>
    <w:rsid w:val="00DE2D76"/>
    <w:rsid w:val="00DF01FF"/>
    <w:rsid w:val="00DF0C1B"/>
    <w:rsid w:val="00DF34C9"/>
    <w:rsid w:val="00DF3AFC"/>
    <w:rsid w:val="00DF66D7"/>
    <w:rsid w:val="00E11DA4"/>
    <w:rsid w:val="00E13FFC"/>
    <w:rsid w:val="00E172D3"/>
    <w:rsid w:val="00E2195C"/>
    <w:rsid w:val="00E22571"/>
    <w:rsid w:val="00E315CE"/>
    <w:rsid w:val="00E32461"/>
    <w:rsid w:val="00E36857"/>
    <w:rsid w:val="00E37D00"/>
    <w:rsid w:val="00E4212E"/>
    <w:rsid w:val="00E47DCD"/>
    <w:rsid w:val="00E52979"/>
    <w:rsid w:val="00E57BB0"/>
    <w:rsid w:val="00E675DE"/>
    <w:rsid w:val="00E70809"/>
    <w:rsid w:val="00E74C64"/>
    <w:rsid w:val="00E77578"/>
    <w:rsid w:val="00E82B5B"/>
    <w:rsid w:val="00E8483F"/>
    <w:rsid w:val="00E870FA"/>
    <w:rsid w:val="00E963FA"/>
    <w:rsid w:val="00E97E57"/>
    <w:rsid w:val="00EA7C16"/>
    <w:rsid w:val="00EB0E02"/>
    <w:rsid w:val="00EB1428"/>
    <w:rsid w:val="00EB3FBD"/>
    <w:rsid w:val="00EC4CCA"/>
    <w:rsid w:val="00EC530F"/>
    <w:rsid w:val="00ED40EB"/>
    <w:rsid w:val="00EF2F53"/>
    <w:rsid w:val="00F11CC5"/>
    <w:rsid w:val="00F12AAC"/>
    <w:rsid w:val="00F208AC"/>
    <w:rsid w:val="00F67A02"/>
    <w:rsid w:val="00F74B23"/>
    <w:rsid w:val="00F74DB1"/>
    <w:rsid w:val="00F77256"/>
    <w:rsid w:val="00F83F2F"/>
    <w:rsid w:val="00F84689"/>
    <w:rsid w:val="00F86568"/>
    <w:rsid w:val="00F9510D"/>
    <w:rsid w:val="00F97FF5"/>
    <w:rsid w:val="00FA67E2"/>
    <w:rsid w:val="00FB105A"/>
    <w:rsid w:val="00FB1E29"/>
    <w:rsid w:val="00FB1F70"/>
    <w:rsid w:val="00FB208B"/>
    <w:rsid w:val="00FB66F2"/>
    <w:rsid w:val="00FB7EB2"/>
    <w:rsid w:val="00FC0361"/>
    <w:rsid w:val="00FC24DA"/>
    <w:rsid w:val="00FC36C0"/>
    <w:rsid w:val="00FD27D7"/>
    <w:rsid w:val="00FE3ED4"/>
    <w:rsid w:val="00FE550C"/>
    <w:rsid w:val="00FF29C4"/>
    <w:rsid w:val="00FF32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B29D"/>
  <w15:docId w15:val="{2863492A-C1B9-498C-9481-CEFA96EB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9C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F29C4"/>
    <w:rPr>
      <w:color w:val="0000FF" w:themeColor="hyperlink"/>
      <w:u w:val="single"/>
    </w:rPr>
  </w:style>
  <w:style w:type="paragraph" w:styleId="Ballongtext">
    <w:name w:val="Balloon Text"/>
    <w:basedOn w:val="Normal"/>
    <w:link w:val="BallongtextChar"/>
    <w:uiPriority w:val="99"/>
    <w:semiHidden/>
    <w:unhideWhenUsed/>
    <w:rsid w:val="00FF29C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9C4"/>
    <w:rPr>
      <w:rFonts w:ascii="Tahoma" w:hAnsi="Tahoma" w:cs="Tahoma"/>
      <w:sz w:val="16"/>
      <w:szCs w:val="16"/>
    </w:rPr>
  </w:style>
  <w:style w:type="paragraph" w:styleId="Liststycke">
    <w:name w:val="List Paragraph"/>
    <w:basedOn w:val="Normal"/>
    <w:uiPriority w:val="34"/>
    <w:qFormat/>
    <w:rsid w:val="00041E2F"/>
    <w:pPr>
      <w:ind w:left="720"/>
      <w:contextualSpacing/>
    </w:pPr>
  </w:style>
  <w:style w:type="paragraph" w:styleId="Sidhuvud">
    <w:name w:val="header"/>
    <w:basedOn w:val="Normal"/>
    <w:link w:val="SidhuvudChar"/>
    <w:uiPriority w:val="99"/>
    <w:unhideWhenUsed/>
    <w:rsid w:val="00AE36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36C6"/>
  </w:style>
  <w:style w:type="paragraph" w:styleId="Sidfot">
    <w:name w:val="footer"/>
    <w:basedOn w:val="Normal"/>
    <w:link w:val="SidfotChar"/>
    <w:uiPriority w:val="99"/>
    <w:unhideWhenUsed/>
    <w:rsid w:val="00AE36C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36C6"/>
  </w:style>
  <w:style w:type="character" w:styleId="Olstomnmnande">
    <w:name w:val="Unresolved Mention"/>
    <w:basedOn w:val="Standardstycketeckensnitt"/>
    <w:uiPriority w:val="99"/>
    <w:semiHidden/>
    <w:unhideWhenUsed/>
    <w:rsid w:val="00FB7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89774">
      <w:bodyDiv w:val="1"/>
      <w:marLeft w:val="0"/>
      <w:marRight w:val="0"/>
      <w:marTop w:val="0"/>
      <w:marBottom w:val="0"/>
      <w:divBdr>
        <w:top w:val="none" w:sz="0" w:space="0" w:color="auto"/>
        <w:left w:val="none" w:sz="0" w:space="0" w:color="auto"/>
        <w:bottom w:val="none" w:sz="0" w:space="0" w:color="auto"/>
        <w:right w:val="none" w:sz="0" w:space="0" w:color="auto"/>
      </w:divBdr>
      <w:divsChild>
        <w:div w:id="1416587562">
          <w:marLeft w:val="0"/>
          <w:marRight w:val="0"/>
          <w:marTop w:val="0"/>
          <w:marBottom w:val="0"/>
          <w:divBdr>
            <w:top w:val="none" w:sz="0" w:space="0" w:color="auto"/>
            <w:left w:val="none" w:sz="0" w:space="0" w:color="auto"/>
            <w:bottom w:val="none" w:sz="0" w:space="0" w:color="auto"/>
            <w:right w:val="none" w:sz="0" w:space="0" w:color="auto"/>
          </w:divBdr>
          <w:divsChild>
            <w:div w:id="1739548471">
              <w:marLeft w:val="0"/>
              <w:marRight w:val="0"/>
              <w:marTop w:val="0"/>
              <w:marBottom w:val="0"/>
              <w:divBdr>
                <w:top w:val="none" w:sz="0" w:space="0" w:color="auto"/>
                <w:left w:val="none" w:sz="0" w:space="0" w:color="auto"/>
                <w:bottom w:val="none" w:sz="0" w:space="0" w:color="auto"/>
                <w:right w:val="none" w:sz="0" w:space="0" w:color="auto"/>
              </w:divBdr>
              <w:divsChild>
                <w:div w:id="2145996665">
                  <w:marLeft w:val="0"/>
                  <w:marRight w:val="0"/>
                  <w:marTop w:val="0"/>
                  <w:marBottom w:val="360"/>
                  <w:divBdr>
                    <w:top w:val="none" w:sz="0" w:space="0" w:color="auto"/>
                    <w:left w:val="none" w:sz="0" w:space="0" w:color="auto"/>
                    <w:bottom w:val="none" w:sz="0" w:space="0" w:color="auto"/>
                    <w:right w:val="none" w:sz="0" w:space="0" w:color="auto"/>
                  </w:divBdr>
                  <w:divsChild>
                    <w:div w:id="157234967">
                      <w:marLeft w:val="0"/>
                      <w:marRight w:val="0"/>
                      <w:marTop w:val="0"/>
                      <w:marBottom w:val="0"/>
                      <w:divBdr>
                        <w:top w:val="none" w:sz="0" w:space="0" w:color="auto"/>
                        <w:left w:val="none" w:sz="0" w:space="0" w:color="auto"/>
                        <w:bottom w:val="none" w:sz="0" w:space="0" w:color="auto"/>
                        <w:right w:val="none" w:sz="0" w:space="0" w:color="auto"/>
                      </w:divBdr>
                      <w:divsChild>
                        <w:div w:id="1464152281">
                          <w:marLeft w:val="0"/>
                          <w:marRight w:val="0"/>
                          <w:marTop w:val="0"/>
                          <w:marBottom w:val="0"/>
                          <w:divBdr>
                            <w:top w:val="none" w:sz="0" w:space="0" w:color="auto"/>
                            <w:left w:val="none" w:sz="0" w:space="0" w:color="auto"/>
                            <w:bottom w:val="none" w:sz="0" w:space="0" w:color="auto"/>
                            <w:right w:val="none" w:sz="0" w:space="0" w:color="auto"/>
                          </w:divBdr>
                          <w:divsChild>
                            <w:div w:id="1756824101">
                              <w:marLeft w:val="0"/>
                              <w:marRight w:val="0"/>
                              <w:marTop w:val="0"/>
                              <w:marBottom w:val="360"/>
                              <w:divBdr>
                                <w:top w:val="none" w:sz="0" w:space="0" w:color="auto"/>
                                <w:left w:val="none" w:sz="0" w:space="0" w:color="auto"/>
                                <w:bottom w:val="none" w:sz="0" w:space="0" w:color="auto"/>
                                <w:right w:val="none" w:sz="0" w:space="0" w:color="auto"/>
                              </w:divBdr>
                              <w:divsChild>
                                <w:div w:id="294873658">
                                  <w:marLeft w:val="0"/>
                                  <w:marRight w:val="0"/>
                                  <w:marTop w:val="0"/>
                                  <w:marBottom w:val="0"/>
                                  <w:divBdr>
                                    <w:top w:val="none" w:sz="0" w:space="0" w:color="auto"/>
                                    <w:left w:val="none" w:sz="0" w:space="0" w:color="auto"/>
                                    <w:bottom w:val="none" w:sz="0" w:space="0" w:color="auto"/>
                                    <w:right w:val="none" w:sz="0" w:space="0" w:color="auto"/>
                                  </w:divBdr>
                                  <w:divsChild>
                                    <w:div w:id="1386878951">
                                      <w:marLeft w:val="0"/>
                                      <w:marRight w:val="0"/>
                                      <w:marTop w:val="0"/>
                                      <w:marBottom w:val="0"/>
                                      <w:divBdr>
                                        <w:top w:val="none" w:sz="0" w:space="0" w:color="auto"/>
                                        <w:left w:val="none" w:sz="0" w:space="0" w:color="auto"/>
                                        <w:bottom w:val="none" w:sz="0" w:space="0" w:color="auto"/>
                                        <w:right w:val="none" w:sz="0" w:space="0" w:color="auto"/>
                                      </w:divBdr>
                                      <w:divsChild>
                                        <w:div w:id="1623266483">
                                          <w:marLeft w:val="0"/>
                                          <w:marRight w:val="0"/>
                                          <w:marTop w:val="120"/>
                                          <w:marBottom w:val="240"/>
                                          <w:divBdr>
                                            <w:top w:val="none" w:sz="0" w:space="0" w:color="auto"/>
                                            <w:left w:val="none" w:sz="0" w:space="0" w:color="auto"/>
                                            <w:bottom w:val="none" w:sz="0" w:space="0" w:color="auto"/>
                                            <w:right w:val="none" w:sz="0" w:space="0" w:color="auto"/>
                                          </w:divBdr>
                                          <w:divsChild>
                                            <w:div w:id="964777509">
                                              <w:marLeft w:val="0"/>
                                              <w:marRight w:val="0"/>
                                              <w:marTop w:val="0"/>
                                              <w:marBottom w:val="0"/>
                                              <w:divBdr>
                                                <w:top w:val="none" w:sz="0" w:space="0" w:color="auto"/>
                                                <w:left w:val="none" w:sz="0" w:space="0" w:color="auto"/>
                                                <w:bottom w:val="none" w:sz="0" w:space="0" w:color="auto"/>
                                                <w:right w:val="none" w:sz="0" w:space="0" w:color="auto"/>
                                              </w:divBdr>
                                            </w:div>
                                          </w:divsChild>
                                        </w:div>
                                        <w:div w:id="1757745289">
                                          <w:marLeft w:val="0"/>
                                          <w:marRight w:val="0"/>
                                          <w:marTop w:val="0"/>
                                          <w:marBottom w:val="0"/>
                                          <w:divBdr>
                                            <w:top w:val="none" w:sz="0" w:space="0" w:color="auto"/>
                                            <w:left w:val="none" w:sz="0" w:space="0" w:color="auto"/>
                                            <w:bottom w:val="none" w:sz="0" w:space="0" w:color="auto"/>
                                            <w:right w:val="none" w:sz="0" w:space="0" w:color="auto"/>
                                          </w:divBdr>
                                          <w:divsChild>
                                            <w:div w:id="5773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gneta.rolfhamre@sverigesforeningar.se" TargetMode="External"/><Relationship Id="rId4" Type="http://schemas.openxmlformats.org/officeDocument/2006/relationships/settings" Target="settings.xml"/><Relationship Id="rId9" Type="http://schemas.openxmlformats.org/officeDocument/2006/relationships/hyperlink" Target="mailto:info@sverigesforeningar.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ACAE-5B31-45A3-A94E-AA0427B9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1430</Words>
  <Characters>7584</Characters>
  <Application>Microsoft Office Word</Application>
  <DocSecurity>0</DocSecurity>
  <Lines>63</Lines>
  <Paragraphs>17</Paragraphs>
  <ScaleCrop>false</ScaleCrop>
  <HeadingPairs>
    <vt:vector size="2" baseType="variant">
      <vt:variant>
        <vt:lpstr>Rubrik</vt:lpstr>
      </vt:variant>
      <vt:variant>
        <vt:i4>1</vt:i4>
      </vt:variant>
    </vt:vector>
  </HeadingPairs>
  <TitlesOfParts>
    <vt:vector size="1" baseType="lpstr">
      <vt:lpstr/>
    </vt:vector>
  </TitlesOfParts>
  <Company>Hemmet</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Jonsson</dc:creator>
  <cp:lastModifiedBy>Erwin Apitzsch</cp:lastModifiedBy>
  <cp:revision>2</cp:revision>
  <cp:lastPrinted>2018-10-22T03:17:00Z</cp:lastPrinted>
  <dcterms:created xsi:type="dcterms:W3CDTF">2018-10-24T06:49:00Z</dcterms:created>
  <dcterms:modified xsi:type="dcterms:W3CDTF">2018-10-24T06:49:00Z</dcterms:modified>
</cp:coreProperties>
</file>